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079B" w:rsidRDefault="00605CBF">
      <w:pPr>
        <w:spacing w:after="536" w:line="259" w:lineRule="auto"/>
        <w:ind w:left="0" w:firstLine="0"/>
        <w:jc w:val="left"/>
      </w:pPr>
      <w:r>
        <w:rPr>
          <w:sz w:val="22"/>
        </w:rPr>
        <w:t xml:space="preserve"> </w:t>
      </w:r>
    </w:p>
    <w:p w:rsidR="0024079B" w:rsidRDefault="00605CBF">
      <w:pPr>
        <w:spacing w:after="35" w:line="259" w:lineRule="auto"/>
        <w:ind w:left="58" w:firstLine="0"/>
        <w:jc w:val="center"/>
      </w:pPr>
      <w:r>
        <w:rPr>
          <w:rFonts w:ascii="Times New Roman" w:eastAsia="Times New Roman" w:hAnsi="Times New Roman" w:cs="Times New Roman"/>
          <w:sz w:val="32"/>
        </w:rPr>
        <w:t xml:space="preserve"> </w:t>
      </w:r>
    </w:p>
    <w:p w:rsidR="0024079B" w:rsidRDefault="00605CBF">
      <w:pPr>
        <w:spacing w:after="35" w:line="259" w:lineRule="auto"/>
        <w:ind w:left="58" w:firstLine="0"/>
        <w:jc w:val="center"/>
      </w:pPr>
      <w:r>
        <w:rPr>
          <w:rFonts w:ascii="Times New Roman" w:eastAsia="Times New Roman" w:hAnsi="Times New Roman" w:cs="Times New Roman"/>
          <w:sz w:val="32"/>
        </w:rPr>
        <w:t xml:space="preserve"> </w:t>
      </w:r>
    </w:p>
    <w:p w:rsidR="0024079B" w:rsidRDefault="00605CBF">
      <w:pPr>
        <w:spacing w:after="35" w:line="259" w:lineRule="auto"/>
        <w:ind w:left="58" w:firstLine="0"/>
        <w:jc w:val="center"/>
      </w:pPr>
      <w:r>
        <w:rPr>
          <w:rFonts w:ascii="Times New Roman" w:eastAsia="Times New Roman" w:hAnsi="Times New Roman" w:cs="Times New Roman"/>
          <w:sz w:val="32"/>
        </w:rPr>
        <w:t xml:space="preserve"> </w:t>
      </w:r>
    </w:p>
    <w:p w:rsidR="0024079B" w:rsidRDefault="00605CBF">
      <w:pPr>
        <w:spacing w:after="35" w:line="259" w:lineRule="auto"/>
        <w:ind w:left="2348" w:right="2003"/>
        <w:jc w:val="left"/>
      </w:pPr>
      <w:r>
        <w:rPr>
          <w:rFonts w:ascii="Times New Roman" w:eastAsia="Times New Roman" w:hAnsi="Times New Roman" w:cs="Times New Roman"/>
          <w:sz w:val="32"/>
        </w:rPr>
        <w:t xml:space="preserve">PROCESO  ADMINISTRATIVO  </w:t>
      </w:r>
    </w:p>
    <w:p w:rsidR="0024079B" w:rsidRDefault="00605CBF">
      <w:pPr>
        <w:spacing w:after="169" w:line="259" w:lineRule="auto"/>
        <w:ind w:left="0" w:firstLine="0"/>
        <w:jc w:val="left"/>
      </w:pPr>
      <w:r>
        <w:rPr>
          <w:rFonts w:ascii="Times New Roman" w:eastAsia="Times New Roman" w:hAnsi="Times New Roman" w:cs="Times New Roman"/>
          <w:sz w:val="32"/>
        </w:rPr>
        <w:t xml:space="preserve"> </w:t>
      </w:r>
    </w:p>
    <w:p w:rsidR="0024079B" w:rsidRDefault="00605CBF">
      <w:pPr>
        <w:spacing w:after="169" w:line="259" w:lineRule="auto"/>
        <w:ind w:right="1960"/>
        <w:jc w:val="right"/>
      </w:pPr>
      <w:r>
        <w:rPr>
          <w:rFonts w:ascii="Times New Roman" w:eastAsia="Times New Roman" w:hAnsi="Times New Roman" w:cs="Times New Roman"/>
          <w:sz w:val="32"/>
        </w:rPr>
        <w:t xml:space="preserve">“La  construcción  del  campo  científico”  Autor:  Jacques  </w:t>
      </w:r>
      <w:proofErr w:type="spellStart"/>
      <w:r>
        <w:rPr>
          <w:rFonts w:ascii="Times New Roman" w:eastAsia="Times New Roman" w:hAnsi="Times New Roman" w:cs="Times New Roman"/>
          <w:sz w:val="32"/>
        </w:rPr>
        <w:t>Chevallier</w:t>
      </w:r>
      <w:proofErr w:type="spellEnd"/>
      <w:r>
        <w:rPr>
          <w:rFonts w:ascii="Times New Roman" w:eastAsia="Times New Roman" w:hAnsi="Times New Roman" w:cs="Times New Roman"/>
          <w:sz w:val="32"/>
        </w:rPr>
        <w:t xml:space="preserve">  y  </w:t>
      </w:r>
      <w:proofErr w:type="spellStart"/>
      <w:r>
        <w:rPr>
          <w:rFonts w:ascii="Times New Roman" w:eastAsia="Times New Roman" w:hAnsi="Times New Roman" w:cs="Times New Roman"/>
          <w:sz w:val="32"/>
        </w:rPr>
        <w:t>Daniele</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Loschak</w:t>
      </w:r>
      <w:proofErr w:type="spellEnd"/>
      <w:r>
        <w:rPr>
          <w:rFonts w:ascii="Times New Roman" w:eastAsia="Times New Roman" w:hAnsi="Times New Roman" w:cs="Times New Roman"/>
          <w:sz w:val="32"/>
        </w:rPr>
        <w:t xml:space="preserve"> </w:t>
      </w:r>
    </w:p>
    <w:p w:rsidR="0024079B" w:rsidRDefault="00605CBF">
      <w:pPr>
        <w:spacing w:after="169" w:line="259" w:lineRule="auto"/>
        <w:ind w:left="0" w:firstLine="0"/>
        <w:jc w:val="left"/>
      </w:pPr>
      <w:r>
        <w:rPr>
          <w:rFonts w:ascii="Times New Roman" w:eastAsia="Times New Roman" w:hAnsi="Times New Roman" w:cs="Times New Roman"/>
          <w:sz w:val="32"/>
        </w:rPr>
        <w:t xml:space="preserve"> </w:t>
      </w:r>
    </w:p>
    <w:p w:rsidR="0024079B" w:rsidRDefault="00605CBF">
      <w:pPr>
        <w:spacing w:after="169" w:line="259" w:lineRule="auto"/>
        <w:ind w:left="0" w:firstLine="0"/>
        <w:jc w:val="left"/>
      </w:pPr>
      <w:r>
        <w:rPr>
          <w:rFonts w:ascii="Times New Roman" w:eastAsia="Times New Roman" w:hAnsi="Times New Roman" w:cs="Times New Roman"/>
          <w:sz w:val="32"/>
        </w:rPr>
        <w:t xml:space="preserve"> </w:t>
      </w:r>
    </w:p>
    <w:p w:rsidR="0024079B" w:rsidRDefault="00605CBF">
      <w:pPr>
        <w:spacing w:after="169" w:line="259" w:lineRule="auto"/>
        <w:ind w:right="31"/>
        <w:jc w:val="center"/>
      </w:pPr>
      <w:r>
        <w:rPr>
          <w:rFonts w:ascii="Times New Roman" w:eastAsia="Times New Roman" w:hAnsi="Times New Roman" w:cs="Times New Roman"/>
          <w:sz w:val="32"/>
        </w:rPr>
        <w:t xml:space="preserve">P  R  E  S  E  N  T  A </w:t>
      </w:r>
    </w:p>
    <w:p w:rsidR="0024079B" w:rsidRDefault="00605CBF">
      <w:pPr>
        <w:spacing w:after="169" w:line="259" w:lineRule="auto"/>
        <w:ind w:left="2498" w:right="2003"/>
        <w:jc w:val="left"/>
      </w:pPr>
      <w:r>
        <w:rPr>
          <w:rFonts w:ascii="Times New Roman" w:eastAsia="Times New Roman" w:hAnsi="Times New Roman" w:cs="Times New Roman"/>
          <w:sz w:val="32"/>
        </w:rPr>
        <w:t xml:space="preserve">Camarillo  Nazario  </w:t>
      </w:r>
      <w:proofErr w:type="spellStart"/>
      <w:r>
        <w:rPr>
          <w:rFonts w:ascii="Times New Roman" w:eastAsia="Times New Roman" w:hAnsi="Times New Roman" w:cs="Times New Roman"/>
          <w:sz w:val="32"/>
        </w:rPr>
        <w:t>Mirsa</w:t>
      </w:r>
      <w:proofErr w:type="spellEnd"/>
      <w:r>
        <w:rPr>
          <w:rFonts w:ascii="Times New Roman" w:eastAsia="Times New Roman" w:hAnsi="Times New Roman" w:cs="Times New Roman"/>
          <w:sz w:val="32"/>
        </w:rPr>
        <w:t xml:space="preserve">  Helena  </w:t>
      </w:r>
    </w:p>
    <w:p w:rsidR="0024079B" w:rsidRDefault="00605CBF">
      <w:pPr>
        <w:spacing w:after="0" w:line="369" w:lineRule="auto"/>
        <w:ind w:left="3223" w:right="2003" w:hanging="465"/>
        <w:jc w:val="left"/>
      </w:pPr>
      <w:proofErr w:type="spellStart"/>
      <w:r>
        <w:rPr>
          <w:rFonts w:ascii="Times New Roman" w:eastAsia="Times New Roman" w:hAnsi="Times New Roman" w:cs="Times New Roman"/>
          <w:sz w:val="32"/>
        </w:rPr>
        <w:t>Dinorin</w:t>
      </w:r>
      <w:proofErr w:type="spellEnd"/>
      <w:r>
        <w:rPr>
          <w:rFonts w:ascii="Times New Roman" w:eastAsia="Times New Roman" w:hAnsi="Times New Roman" w:cs="Times New Roman"/>
          <w:sz w:val="32"/>
        </w:rPr>
        <w:t xml:space="preserve">  Cataño  Cesar  David </w:t>
      </w:r>
      <w:proofErr w:type="spellStart"/>
      <w:r>
        <w:rPr>
          <w:rFonts w:ascii="Times New Roman" w:eastAsia="Times New Roman" w:hAnsi="Times New Roman" w:cs="Times New Roman"/>
          <w:sz w:val="32"/>
        </w:rPr>
        <w:t>Perez</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Angeles</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Lizeth</w:t>
      </w:r>
      <w:proofErr w:type="spellEnd"/>
      <w:r>
        <w:rPr>
          <w:rFonts w:ascii="Times New Roman" w:eastAsia="Times New Roman" w:hAnsi="Times New Roman" w:cs="Times New Roman"/>
          <w:sz w:val="32"/>
        </w:rPr>
        <w:t xml:space="preserve">  </w:t>
      </w:r>
    </w:p>
    <w:p w:rsidR="0024079B" w:rsidRDefault="00605CBF">
      <w:pPr>
        <w:spacing w:after="169" w:line="259" w:lineRule="auto"/>
        <w:ind w:left="2753" w:right="2003"/>
        <w:jc w:val="left"/>
      </w:pPr>
      <w:r>
        <w:rPr>
          <w:rFonts w:ascii="Times New Roman" w:eastAsia="Times New Roman" w:hAnsi="Times New Roman" w:cs="Times New Roman"/>
          <w:sz w:val="32"/>
        </w:rPr>
        <w:t xml:space="preserve">Rico  Aguilar  Katty  </w:t>
      </w:r>
      <w:proofErr w:type="spellStart"/>
      <w:r>
        <w:rPr>
          <w:rFonts w:ascii="Times New Roman" w:eastAsia="Times New Roman" w:hAnsi="Times New Roman" w:cs="Times New Roman"/>
          <w:sz w:val="32"/>
        </w:rPr>
        <w:t>Xeomara</w:t>
      </w:r>
      <w:proofErr w:type="spellEnd"/>
      <w:r>
        <w:rPr>
          <w:rFonts w:ascii="Times New Roman" w:eastAsia="Times New Roman" w:hAnsi="Times New Roman" w:cs="Times New Roman"/>
          <w:sz w:val="32"/>
        </w:rPr>
        <w:t xml:space="preserve"> </w:t>
      </w:r>
    </w:p>
    <w:p w:rsidR="0024079B" w:rsidRDefault="00605CBF">
      <w:pPr>
        <w:spacing w:after="0" w:line="369" w:lineRule="auto"/>
        <w:ind w:left="2773" w:right="2003" w:hanging="435"/>
        <w:jc w:val="left"/>
      </w:pPr>
      <w:r>
        <w:rPr>
          <w:rFonts w:ascii="Times New Roman" w:eastAsia="Times New Roman" w:hAnsi="Times New Roman" w:cs="Times New Roman"/>
          <w:sz w:val="32"/>
        </w:rPr>
        <w:t xml:space="preserve">Valenzuela  Zamarripa  Sandra  Paola  </w:t>
      </w:r>
      <w:proofErr w:type="spellStart"/>
      <w:r>
        <w:rPr>
          <w:rFonts w:ascii="Times New Roman" w:eastAsia="Times New Roman" w:hAnsi="Times New Roman" w:cs="Times New Roman"/>
          <w:sz w:val="32"/>
        </w:rPr>
        <w:t>Vazquez</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Xinel</w:t>
      </w:r>
      <w:proofErr w:type="spellEnd"/>
      <w:r>
        <w:rPr>
          <w:rFonts w:ascii="Times New Roman" w:eastAsia="Times New Roman" w:hAnsi="Times New Roman" w:cs="Times New Roman"/>
          <w:sz w:val="32"/>
        </w:rPr>
        <w:t xml:space="preserve">  Luis  Antonio </w:t>
      </w:r>
    </w:p>
    <w:p w:rsidR="0024079B" w:rsidRDefault="00605CBF">
      <w:pPr>
        <w:spacing w:after="169" w:line="259" w:lineRule="auto"/>
        <w:ind w:left="58" w:firstLine="0"/>
        <w:jc w:val="center"/>
      </w:pPr>
      <w:r>
        <w:rPr>
          <w:rFonts w:ascii="Times New Roman" w:eastAsia="Times New Roman" w:hAnsi="Times New Roman" w:cs="Times New Roman"/>
          <w:sz w:val="32"/>
        </w:rPr>
        <w:t xml:space="preserve"> </w:t>
      </w:r>
    </w:p>
    <w:p w:rsidR="0024079B" w:rsidRDefault="00605CBF">
      <w:pPr>
        <w:spacing w:after="169" w:line="259" w:lineRule="auto"/>
        <w:ind w:left="58" w:firstLine="0"/>
        <w:jc w:val="center"/>
      </w:pPr>
      <w:r>
        <w:rPr>
          <w:rFonts w:ascii="Times New Roman" w:eastAsia="Times New Roman" w:hAnsi="Times New Roman" w:cs="Times New Roman"/>
          <w:sz w:val="32"/>
        </w:rPr>
        <w:t xml:space="preserve"> </w:t>
      </w:r>
    </w:p>
    <w:p w:rsidR="0024079B" w:rsidRDefault="00605CBF">
      <w:pPr>
        <w:spacing w:after="169" w:line="259" w:lineRule="auto"/>
        <w:ind w:left="58" w:firstLine="0"/>
        <w:jc w:val="center"/>
      </w:pPr>
      <w:r>
        <w:rPr>
          <w:rFonts w:ascii="Times New Roman" w:eastAsia="Times New Roman" w:hAnsi="Times New Roman" w:cs="Times New Roman"/>
          <w:sz w:val="32"/>
        </w:rPr>
        <w:t xml:space="preserve"> </w:t>
      </w:r>
    </w:p>
    <w:p w:rsidR="0024079B" w:rsidRDefault="00605CBF">
      <w:pPr>
        <w:spacing w:after="169" w:line="259" w:lineRule="auto"/>
        <w:ind w:right="31"/>
        <w:jc w:val="center"/>
      </w:pPr>
      <w:r>
        <w:rPr>
          <w:rFonts w:ascii="Times New Roman" w:eastAsia="Times New Roman" w:hAnsi="Times New Roman" w:cs="Times New Roman"/>
          <w:sz w:val="32"/>
        </w:rPr>
        <w:t xml:space="preserve">P  R  O  F  E  S  O  R  </w:t>
      </w:r>
    </w:p>
    <w:p w:rsidR="0024079B" w:rsidRDefault="00605CBF">
      <w:pPr>
        <w:spacing w:after="95" w:line="259" w:lineRule="auto"/>
        <w:ind w:left="0" w:firstLine="0"/>
        <w:jc w:val="left"/>
      </w:pPr>
      <w:r>
        <w:rPr>
          <w:rFonts w:ascii="Times New Roman" w:eastAsia="Times New Roman" w:hAnsi="Times New Roman" w:cs="Times New Roman"/>
          <w:sz w:val="32"/>
        </w:rPr>
        <w:t xml:space="preserve"> </w:t>
      </w:r>
    </w:p>
    <w:p w:rsidR="0024079B" w:rsidRDefault="00605CBF">
      <w:pPr>
        <w:spacing w:after="104" w:line="259" w:lineRule="auto"/>
        <w:ind w:left="0" w:right="27" w:firstLine="0"/>
        <w:jc w:val="center"/>
      </w:pPr>
      <w:proofErr w:type="spellStart"/>
      <w:r>
        <w:rPr>
          <w:rFonts w:ascii="Calibri" w:eastAsia="Calibri" w:hAnsi="Calibri" w:cs="Calibri"/>
        </w:rPr>
        <w:t>Profr</w:t>
      </w:r>
      <w:proofErr w:type="spellEnd"/>
      <w:r>
        <w:rPr>
          <w:rFonts w:ascii="Calibri" w:eastAsia="Calibri" w:hAnsi="Calibri" w:cs="Calibri"/>
        </w:rPr>
        <w:t xml:space="preserve">.  Lovera  Torres  Juan  </w:t>
      </w:r>
    </w:p>
    <w:p w:rsidR="0024079B" w:rsidRDefault="00605CBF">
      <w:pPr>
        <w:spacing w:after="100" w:line="259" w:lineRule="auto"/>
        <w:ind w:left="0" w:firstLine="0"/>
        <w:jc w:val="left"/>
      </w:pPr>
      <w:r>
        <w:rPr>
          <w:rFonts w:ascii="Calibri" w:eastAsia="Calibri" w:hAnsi="Calibri" w:cs="Calibri"/>
          <w:sz w:val="22"/>
        </w:rPr>
        <w:t xml:space="preserve"> </w:t>
      </w:r>
    </w:p>
    <w:p w:rsidR="0024079B" w:rsidRDefault="00605CBF">
      <w:pPr>
        <w:spacing w:after="11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0" w:line="259" w:lineRule="auto"/>
        <w:ind w:left="0" w:firstLine="0"/>
        <w:jc w:val="left"/>
      </w:pPr>
      <w:r>
        <w:rPr>
          <w:sz w:val="22"/>
        </w:rPr>
        <w:t xml:space="preserve"> </w:t>
      </w:r>
    </w:p>
    <w:p w:rsidR="0024079B" w:rsidRDefault="00605CBF">
      <w:pPr>
        <w:spacing w:after="27" w:line="259" w:lineRule="auto"/>
        <w:ind w:left="1544" w:firstLine="0"/>
        <w:jc w:val="left"/>
      </w:pPr>
      <w:r>
        <w:rPr>
          <w:sz w:val="22"/>
        </w:rPr>
        <w:t xml:space="preserve"> </w:t>
      </w:r>
    </w:p>
    <w:p w:rsidR="0024079B" w:rsidRDefault="00605CBF">
      <w:pPr>
        <w:spacing w:after="27" w:line="259" w:lineRule="auto"/>
        <w:ind w:left="1544" w:firstLine="0"/>
        <w:jc w:val="left"/>
      </w:pPr>
      <w:r>
        <w:rPr>
          <w:sz w:val="22"/>
        </w:rPr>
        <w:lastRenderedPageBreak/>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5"/>
        <w:jc w:val="left"/>
      </w:pPr>
      <w:r>
        <w:rPr>
          <w:sz w:val="22"/>
        </w:rPr>
        <w:t xml:space="preserve">ÍNDICE  </w:t>
      </w:r>
    </w:p>
    <w:p w:rsidR="0024079B" w:rsidRDefault="00605CBF">
      <w:pPr>
        <w:spacing w:after="27" w:line="259" w:lineRule="auto"/>
        <w:ind w:left="0" w:firstLine="0"/>
        <w:jc w:val="left"/>
      </w:pPr>
      <w:r>
        <w:rPr>
          <w:sz w:val="22"/>
        </w:rPr>
        <w:t xml:space="preserve"> </w:t>
      </w:r>
    </w:p>
    <w:p w:rsidR="00C12CB5" w:rsidRDefault="00C12CB5">
      <w:pPr>
        <w:spacing w:after="27" w:line="259" w:lineRule="auto"/>
        <w:ind w:left="0" w:firstLine="0"/>
        <w:jc w:val="left"/>
      </w:pPr>
    </w:p>
    <w:p w:rsidR="0024079B" w:rsidRDefault="00605CBF">
      <w:pPr>
        <w:spacing w:after="27" w:line="259" w:lineRule="auto"/>
        <w:ind w:left="-5"/>
        <w:jc w:val="left"/>
      </w:pPr>
      <w:r>
        <w:rPr>
          <w:sz w:val="22"/>
        </w:rPr>
        <w:t xml:space="preserve">INTRODUCCIÓN…………………………………………………………………………………..  4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5"/>
        <w:jc w:val="left"/>
      </w:pPr>
      <w:r>
        <w:rPr>
          <w:sz w:val="22"/>
        </w:rPr>
        <w:t xml:space="preserve">DESARROLLO…………………………………………………………………………………….  5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5"/>
        <w:jc w:val="left"/>
      </w:pPr>
      <w:r>
        <w:rPr>
          <w:sz w:val="22"/>
        </w:rPr>
        <w:t xml:space="preserve">CONCLUSIONES………………………………………………………………………………… 11  </w:t>
      </w:r>
    </w:p>
    <w:p w:rsidR="0024079B" w:rsidRDefault="00605CBF">
      <w:pPr>
        <w:spacing w:after="27" w:line="259" w:lineRule="auto"/>
        <w:ind w:left="0" w:firstLine="0"/>
        <w:jc w:val="left"/>
      </w:pPr>
      <w:r>
        <w:rPr>
          <w:sz w:val="22"/>
        </w:rPr>
        <w:t xml:space="preserve"> </w:t>
      </w:r>
    </w:p>
    <w:p w:rsidR="0024079B" w:rsidRDefault="00605CBF">
      <w:pPr>
        <w:pStyle w:val="Ttulo2"/>
        <w:ind w:left="-5"/>
      </w:pPr>
      <w:r>
        <w:t xml:space="preserve">BIBLIOGRAFÍA…………………………………………………………………………………….  12  </w:t>
      </w:r>
    </w:p>
    <w:p w:rsidR="0024079B" w:rsidRDefault="00605CBF">
      <w:pPr>
        <w:spacing w:after="27" w:line="259" w:lineRule="auto"/>
        <w:ind w:left="0" w:firstLine="0"/>
        <w:jc w:val="left"/>
      </w:pPr>
      <w:r>
        <w:rPr>
          <w:sz w:val="22"/>
        </w:rPr>
        <w:t xml:space="preserve"> </w:t>
      </w: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0" w:line="259" w:lineRule="auto"/>
        <w:ind w:left="0" w:firstLine="0"/>
        <w:jc w:val="left"/>
      </w:pPr>
      <w:r>
        <w:rPr>
          <w:sz w:val="22"/>
        </w:rPr>
        <w:t xml:space="preserve"> </w:t>
      </w:r>
    </w:p>
    <w:p w:rsidR="0024079B" w:rsidRDefault="00605CBF">
      <w:pPr>
        <w:spacing w:after="27" w:line="259" w:lineRule="auto"/>
        <w:ind w:left="1544" w:firstLine="0"/>
        <w:jc w:val="left"/>
      </w:pPr>
      <w:r>
        <w:rPr>
          <w:sz w:val="22"/>
        </w:rPr>
        <w:lastRenderedPageBreak/>
        <w:t xml:space="preserve"> </w:t>
      </w:r>
    </w:p>
    <w:p w:rsidR="0024079B" w:rsidRDefault="00605CBF">
      <w:pPr>
        <w:spacing w:after="27" w:line="259" w:lineRule="auto"/>
        <w:ind w:left="1544"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89" w:line="259" w:lineRule="auto"/>
        <w:ind w:left="0" w:firstLine="0"/>
        <w:jc w:val="left"/>
      </w:pPr>
      <w:r>
        <w:rPr>
          <w:sz w:val="22"/>
        </w:rPr>
        <w:t xml:space="preserve"> </w:t>
      </w:r>
    </w:p>
    <w:p w:rsidR="0024079B" w:rsidRDefault="00605CBF">
      <w:pPr>
        <w:pStyle w:val="Ttulo1"/>
        <w:ind w:left="-5"/>
      </w:pPr>
      <w:r>
        <w:t xml:space="preserve">Resumen </w:t>
      </w:r>
      <w:r>
        <w:rPr>
          <w:sz w:val="22"/>
        </w:rPr>
        <w:t xml:space="preserve"> </w:t>
      </w:r>
    </w:p>
    <w:p w:rsidR="0024079B" w:rsidRDefault="00605CBF">
      <w:pPr>
        <w:spacing w:after="132" w:line="259" w:lineRule="auto"/>
        <w:ind w:left="0" w:firstLine="0"/>
        <w:jc w:val="left"/>
      </w:pPr>
      <w:r>
        <w:rPr>
          <w:sz w:val="22"/>
        </w:rPr>
        <w:t xml:space="preserve"> </w:t>
      </w:r>
    </w:p>
    <w:p w:rsidR="0024079B" w:rsidRDefault="00605CBF" w:rsidP="00C12CB5">
      <w:pPr>
        <w:spacing w:after="0"/>
        <w:ind w:left="-5"/>
      </w:pPr>
      <w:r>
        <w:t xml:space="preserve">Jacques  </w:t>
      </w:r>
      <w:proofErr w:type="spellStart"/>
      <w:r>
        <w:t>Chevalier</w:t>
      </w:r>
      <w:proofErr w:type="spellEnd"/>
      <w:r>
        <w:t xml:space="preserve">  nos  otorga  diferentes  aspectos  de  estudio  de  la  ciencia </w:t>
      </w:r>
      <w:r>
        <w:t xml:space="preserve">administrativa,  como  lo  es  su  enfoque  ideológico  y  los  diferentes  enfoques  que  han existido  a  lo  largo  de  la  historia  y  que  han  ayudado  a  desarrollar  nuestra  disciplina,  el autor  se  traslada  hasta  finales  del  siglo  XVIII, </w:t>
      </w:r>
      <w:r>
        <w:t xml:space="preserve"> en  donde  nace  el  Estado  Burgués  de Derecho  y  con  él,  el  Derecho  administrativo  y  de  un  momento  a  otro  se  traslada  a Estados  Unidos,  en  donde  la  administración  pública  aún  no  es  vista  como  una  ciencia explotable,  pero  si</w:t>
      </w:r>
      <w:r>
        <w:t>n  embargo,  esta  representa  tiene  un  gran  peso  dentro  del  Estado, pues  es  esta  quien  ayudará  al  control  y  la  estabilidad  de  la  sociedad,  pues  es  quien ejecuta  las  decisiones  tomadas  por  los  políticos,  ayudando  así,  a  la  s</w:t>
      </w:r>
      <w:r>
        <w:t xml:space="preserve">olidificación  de cualquier  gobierno. </w:t>
      </w:r>
      <w:r>
        <w:rPr>
          <w:sz w:val="22"/>
        </w:rPr>
        <w:t xml:space="preserve"> </w:t>
      </w:r>
    </w:p>
    <w:p w:rsidR="0024079B" w:rsidRDefault="00605CBF" w:rsidP="00C12CB5">
      <w:pPr>
        <w:spacing w:after="177" w:line="259" w:lineRule="auto"/>
        <w:ind w:left="0" w:firstLine="0"/>
      </w:pPr>
      <w:r>
        <w:rPr>
          <w:sz w:val="22"/>
        </w:rPr>
        <w:t xml:space="preserve"> </w:t>
      </w:r>
    </w:p>
    <w:p w:rsidR="0024079B" w:rsidRDefault="00605CBF" w:rsidP="00001755">
      <w:pPr>
        <w:spacing w:after="118" w:line="259" w:lineRule="auto"/>
        <w:ind w:left="-5"/>
        <w:jc w:val="left"/>
      </w:pPr>
      <w:r>
        <w:rPr>
          <w:sz w:val="28"/>
        </w:rPr>
        <w:t xml:space="preserve">Palabras  clave.  </w:t>
      </w:r>
      <w:r>
        <w:t>Ideología</w:t>
      </w:r>
      <w:r w:rsidR="00C12CB5">
        <w:t>, or</w:t>
      </w:r>
      <w:r>
        <w:t>ganizaciones</w:t>
      </w:r>
      <w:r>
        <w:t xml:space="preserve"> </w:t>
      </w:r>
    </w:p>
    <w:p w:rsidR="0024079B" w:rsidRDefault="00605CBF">
      <w:pPr>
        <w:spacing w:after="27" w:line="259" w:lineRule="auto"/>
        <w:ind w:left="39" w:firstLine="0"/>
        <w:jc w:val="center"/>
      </w:pPr>
      <w:r>
        <w:rPr>
          <w:sz w:val="22"/>
        </w:rPr>
        <w:t xml:space="preserve"> </w:t>
      </w:r>
    </w:p>
    <w:p w:rsidR="0024079B" w:rsidRDefault="00605CBF">
      <w:pPr>
        <w:spacing w:after="27" w:line="259" w:lineRule="auto"/>
        <w:ind w:left="39" w:firstLine="0"/>
        <w:jc w:val="center"/>
      </w:pPr>
      <w:r>
        <w:rPr>
          <w:sz w:val="22"/>
        </w:rPr>
        <w:t xml:space="preserve"> </w:t>
      </w:r>
    </w:p>
    <w:p w:rsidR="0024079B" w:rsidRDefault="00605CBF">
      <w:pPr>
        <w:spacing w:after="27" w:line="259" w:lineRule="auto"/>
        <w:ind w:left="39" w:firstLine="0"/>
        <w:jc w:val="center"/>
        <w:rPr>
          <w:sz w:val="22"/>
        </w:rPr>
      </w:pPr>
      <w:r>
        <w:rPr>
          <w:sz w:val="22"/>
        </w:rPr>
        <w:t xml:space="preserve"> </w:t>
      </w:r>
    </w:p>
    <w:p w:rsidR="00FB59B1" w:rsidRDefault="00FB59B1">
      <w:pPr>
        <w:spacing w:after="27" w:line="259" w:lineRule="auto"/>
        <w:ind w:left="39" w:firstLine="0"/>
        <w:jc w:val="center"/>
        <w:rPr>
          <w:sz w:val="22"/>
        </w:rPr>
      </w:pPr>
    </w:p>
    <w:p w:rsidR="00FB59B1" w:rsidRDefault="00FB59B1">
      <w:pPr>
        <w:spacing w:after="27" w:line="259" w:lineRule="auto"/>
        <w:ind w:left="39" w:firstLine="0"/>
        <w:jc w:val="center"/>
        <w:rPr>
          <w:sz w:val="22"/>
        </w:rPr>
      </w:pPr>
    </w:p>
    <w:p w:rsidR="00FB59B1" w:rsidRDefault="00FB59B1">
      <w:pPr>
        <w:spacing w:after="27" w:line="259" w:lineRule="auto"/>
        <w:ind w:left="39" w:firstLine="0"/>
        <w:jc w:val="center"/>
        <w:rPr>
          <w:sz w:val="22"/>
        </w:rPr>
      </w:pPr>
    </w:p>
    <w:p w:rsidR="00FB59B1" w:rsidRDefault="00FB59B1">
      <w:pPr>
        <w:spacing w:after="27" w:line="259" w:lineRule="auto"/>
        <w:ind w:left="39" w:firstLine="0"/>
        <w:jc w:val="center"/>
        <w:rPr>
          <w:sz w:val="22"/>
        </w:rPr>
      </w:pPr>
    </w:p>
    <w:p w:rsidR="00FB59B1" w:rsidRDefault="00FB59B1">
      <w:pPr>
        <w:spacing w:after="27" w:line="259" w:lineRule="auto"/>
        <w:ind w:left="39" w:firstLine="0"/>
        <w:jc w:val="center"/>
      </w:pPr>
    </w:p>
    <w:p w:rsidR="0024079B" w:rsidRDefault="00605CBF">
      <w:pPr>
        <w:spacing w:after="27" w:line="259" w:lineRule="auto"/>
        <w:ind w:left="39" w:firstLine="0"/>
        <w:jc w:val="center"/>
      </w:pPr>
      <w:r>
        <w:rPr>
          <w:sz w:val="22"/>
        </w:rPr>
        <w:t xml:space="preserve"> </w:t>
      </w:r>
    </w:p>
    <w:p w:rsidR="0024079B" w:rsidRDefault="00605CBF">
      <w:pPr>
        <w:spacing w:after="27" w:line="259" w:lineRule="auto"/>
        <w:ind w:left="39" w:firstLine="0"/>
        <w:jc w:val="center"/>
      </w:pPr>
      <w:r>
        <w:rPr>
          <w:sz w:val="22"/>
        </w:rPr>
        <w:t xml:space="preserve"> </w:t>
      </w:r>
    </w:p>
    <w:p w:rsidR="0024079B" w:rsidRDefault="00605CBF">
      <w:pPr>
        <w:spacing w:after="27" w:line="259" w:lineRule="auto"/>
        <w:ind w:left="39" w:firstLine="0"/>
        <w:jc w:val="center"/>
      </w:pPr>
      <w:r>
        <w:rPr>
          <w:sz w:val="22"/>
        </w:rPr>
        <w:t xml:space="preserve"> </w:t>
      </w:r>
    </w:p>
    <w:p w:rsidR="0024079B" w:rsidRDefault="00605CBF">
      <w:pPr>
        <w:spacing w:after="27" w:line="259" w:lineRule="auto"/>
        <w:ind w:left="39" w:firstLine="0"/>
        <w:jc w:val="center"/>
      </w:pPr>
      <w:r>
        <w:rPr>
          <w:sz w:val="22"/>
        </w:rPr>
        <w:t xml:space="preserve"> </w:t>
      </w:r>
    </w:p>
    <w:p w:rsidR="0024079B" w:rsidRDefault="00605CBF">
      <w:pPr>
        <w:spacing w:after="27" w:line="259" w:lineRule="auto"/>
        <w:ind w:left="39" w:firstLine="0"/>
        <w:jc w:val="center"/>
      </w:pPr>
      <w:r>
        <w:rPr>
          <w:sz w:val="22"/>
        </w:rPr>
        <w:t xml:space="preserve"> </w:t>
      </w:r>
    </w:p>
    <w:p w:rsidR="0024079B" w:rsidRDefault="00605CBF">
      <w:pPr>
        <w:spacing w:after="27" w:line="259" w:lineRule="auto"/>
        <w:ind w:left="39" w:firstLine="0"/>
        <w:jc w:val="center"/>
      </w:pPr>
      <w:r>
        <w:rPr>
          <w:sz w:val="22"/>
        </w:rPr>
        <w:t xml:space="preserve"> </w:t>
      </w:r>
    </w:p>
    <w:p w:rsidR="0024079B" w:rsidRDefault="00605CBF">
      <w:pPr>
        <w:spacing w:after="27" w:line="259" w:lineRule="auto"/>
        <w:ind w:left="39" w:firstLine="0"/>
        <w:jc w:val="center"/>
      </w:pPr>
      <w:r>
        <w:rPr>
          <w:sz w:val="22"/>
        </w:rPr>
        <w:t xml:space="preserve"> </w:t>
      </w:r>
    </w:p>
    <w:p w:rsidR="0024079B" w:rsidRDefault="00605CBF">
      <w:pPr>
        <w:spacing w:after="27" w:line="259" w:lineRule="auto"/>
        <w:ind w:left="39" w:firstLine="0"/>
        <w:jc w:val="center"/>
      </w:pPr>
      <w:r>
        <w:rPr>
          <w:sz w:val="22"/>
        </w:rPr>
        <w:t xml:space="preserve"> </w:t>
      </w:r>
    </w:p>
    <w:p w:rsidR="0024079B" w:rsidRDefault="00605CBF">
      <w:pPr>
        <w:spacing w:after="27" w:line="259" w:lineRule="auto"/>
        <w:ind w:left="39" w:firstLine="0"/>
        <w:jc w:val="center"/>
      </w:pPr>
      <w:r>
        <w:rPr>
          <w:sz w:val="22"/>
        </w:rPr>
        <w:t xml:space="preserve"> </w:t>
      </w:r>
    </w:p>
    <w:p w:rsidR="0024079B" w:rsidRDefault="00605CBF">
      <w:pPr>
        <w:spacing w:after="27" w:line="259" w:lineRule="auto"/>
        <w:ind w:left="39" w:firstLine="0"/>
        <w:jc w:val="center"/>
      </w:pPr>
      <w:r>
        <w:rPr>
          <w:sz w:val="22"/>
        </w:rPr>
        <w:t xml:space="preserve"> </w:t>
      </w:r>
    </w:p>
    <w:p w:rsidR="0024079B" w:rsidRDefault="00605CBF">
      <w:pPr>
        <w:spacing w:after="0" w:line="259" w:lineRule="auto"/>
        <w:ind w:left="39" w:firstLine="0"/>
        <w:jc w:val="center"/>
      </w:pPr>
      <w:r>
        <w:rPr>
          <w:sz w:val="22"/>
        </w:rPr>
        <w:t xml:space="preserve"> </w:t>
      </w:r>
    </w:p>
    <w:p w:rsidR="0024079B" w:rsidRDefault="00605CBF">
      <w:pPr>
        <w:spacing w:after="152" w:line="268" w:lineRule="auto"/>
        <w:ind w:left="1544" w:right="4502" w:firstLine="0"/>
        <w:jc w:val="left"/>
      </w:pPr>
      <w:r>
        <w:rPr>
          <w:sz w:val="22"/>
        </w:rPr>
        <w:lastRenderedPageBreak/>
        <w:t xml:space="preserve"> </w:t>
      </w:r>
      <w:r>
        <w:rPr>
          <w:sz w:val="28"/>
        </w:rPr>
        <w:t xml:space="preserve"> </w:t>
      </w:r>
    </w:p>
    <w:p w:rsidR="00410CC7" w:rsidRDefault="00410CC7">
      <w:pPr>
        <w:spacing w:after="118" w:line="259" w:lineRule="auto"/>
        <w:ind w:left="-5"/>
        <w:jc w:val="left"/>
        <w:rPr>
          <w:sz w:val="28"/>
        </w:rPr>
      </w:pPr>
    </w:p>
    <w:p w:rsidR="0024079B" w:rsidRDefault="00605CBF" w:rsidP="00500D21">
      <w:pPr>
        <w:spacing w:after="118" w:line="360" w:lineRule="auto"/>
        <w:ind w:left="-5"/>
      </w:pPr>
      <w:r>
        <w:rPr>
          <w:sz w:val="28"/>
        </w:rPr>
        <w:t xml:space="preserve">Introducción. </w:t>
      </w:r>
      <w:r>
        <w:t xml:space="preserve">  </w:t>
      </w:r>
    </w:p>
    <w:p w:rsidR="0024079B" w:rsidRDefault="00605CBF" w:rsidP="00500D21">
      <w:pPr>
        <w:spacing w:after="137" w:line="360" w:lineRule="auto"/>
        <w:ind w:left="0" w:firstLine="0"/>
      </w:pPr>
      <w:r>
        <w:t xml:space="preserve"> </w:t>
      </w:r>
    </w:p>
    <w:p w:rsidR="0024079B" w:rsidRDefault="00605CBF" w:rsidP="00500D21">
      <w:pPr>
        <w:spacing w:line="360" w:lineRule="auto"/>
        <w:ind w:left="-5" w:right="8"/>
      </w:pPr>
      <w:r>
        <w:t xml:space="preserve">Este  trabajo </w:t>
      </w:r>
      <w:r w:rsidR="00500D21">
        <w:t>se</w:t>
      </w:r>
      <w:r>
        <w:t xml:space="preserve"> opto  por  apegarse  a  la  teoría </w:t>
      </w:r>
      <w:r>
        <w:t xml:space="preserve">  </w:t>
      </w:r>
      <w:r w:rsidR="00714C79">
        <w:t>d</w:t>
      </w:r>
      <w:r>
        <w:t xml:space="preserve">el  </w:t>
      </w:r>
      <w:r>
        <w:t xml:space="preserve">autor  Gabriel  </w:t>
      </w:r>
      <w:proofErr w:type="spellStart"/>
      <w:r>
        <w:t>Chevallier</w:t>
      </w:r>
      <w:proofErr w:type="spellEnd"/>
      <w:r>
        <w:t xml:space="preserve">,  en donde  nos  expone  la  creación  de  un  campo  científico  para  la  Administración  Pública. </w:t>
      </w:r>
    </w:p>
    <w:p w:rsidR="0024079B" w:rsidRDefault="00615007" w:rsidP="00500D21">
      <w:pPr>
        <w:spacing w:line="360" w:lineRule="auto"/>
        <w:ind w:left="-5" w:right="8"/>
      </w:pPr>
      <w:r>
        <w:t>En este primer acercamiento, en</w:t>
      </w:r>
      <w:r w:rsidR="007B550B">
        <w:t xml:space="preserve"> </w:t>
      </w:r>
      <w:r w:rsidR="00605CBF">
        <w:t>Europa</w:t>
      </w:r>
      <w:r w:rsidR="007B550B">
        <w:t xml:space="preserve"> de 1789</w:t>
      </w:r>
      <w:r w:rsidR="00605CBF">
        <w:t>,</w:t>
      </w:r>
      <w:r w:rsidR="00605CBF">
        <w:t xml:space="preserve"> </w:t>
      </w:r>
      <w:r w:rsidR="00605CBF">
        <w:t xml:space="preserve"> la  ciencia  administrativa aún  pese  a  l</w:t>
      </w:r>
      <w:r w:rsidR="00605CBF">
        <w:t>as  diversas  connotaciones  que  se  le  daba  en  su  tiempo  se  pudo  lograr  un  objeto  de  estudio,  el  cual  se  divide  en  dos  ramas  distintas:  Ciencia  de  la administración  pública  y  Ciencia  de  las  organizaciones,  ramas  que  explica</w:t>
      </w:r>
      <w:r w:rsidR="00605CBF">
        <w:t xml:space="preserve">remos  más adelante. </w:t>
      </w:r>
    </w:p>
    <w:p w:rsidR="0024079B" w:rsidRDefault="00605CBF" w:rsidP="00500D21">
      <w:pPr>
        <w:spacing w:after="137" w:line="360" w:lineRule="auto"/>
        <w:ind w:left="0" w:firstLine="0"/>
      </w:pPr>
      <w:r>
        <w:t xml:space="preserve">Desarrollaremos los  diferentes  enfoques  que  han  surgido  en  la  ciencia  administrativa,  daremos a  conocer  cómo  es  que  la  administración  era  estudiada  desde  los  fundamentos  del  Derecho,  sobre  el  impacto  que </w:t>
      </w:r>
      <w:r>
        <w:t xml:space="preserve"> trajo  consigo  la  transición  de  Estado Liberal  a  Estado  de  intervención,  la  importancia  de  la  ciencia  administrativa  dentro  de la  sociedad  y  el  Estado,  </w:t>
      </w:r>
      <w:r w:rsidR="000E1922">
        <w:t xml:space="preserve">etc. </w:t>
      </w:r>
    </w:p>
    <w:p w:rsidR="00FF4206" w:rsidRDefault="00FF4206" w:rsidP="00500D21">
      <w:pPr>
        <w:spacing w:after="137" w:line="360" w:lineRule="auto"/>
        <w:ind w:left="0" w:firstLine="0"/>
      </w:pPr>
      <w:r>
        <w:t xml:space="preserve">Palabras clave. Ciencia Administrativa, </w:t>
      </w:r>
      <w:r w:rsidR="008E0363">
        <w:t>organizaciones administrativas,</w:t>
      </w:r>
      <w:r w:rsidR="001A0D96">
        <w:t xml:space="preserve"> enfoque jurídico.</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lastRenderedPageBreak/>
        <w:t xml:space="preserve"> </w:t>
      </w:r>
    </w:p>
    <w:p w:rsidR="0024079B" w:rsidRDefault="00605CBF" w:rsidP="00F36DFF">
      <w:pPr>
        <w:spacing w:after="27" w:line="259" w:lineRule="auto"/>
        <w:ind w:left="0" w:firstLine="0"/>
        <w:jc w:val="left"/>
      </w:pPr>
      <w:r>
        <w:rPr>
          <w:sz w:val="22"/>
        </w:rPr>
        <w:t xml:space="preserve"> </w:t>
      </w:r>
      <w:r>
        <w:rPr>
          <w:sz w:val="22"/>
        </w:rPr>
        <w:t xml:space="preserve"> </w:t>
      </w:r>
    </w:p>
    <w:p w:rsidR="0024079B" w:rsidRDefault="00605CBF">
      <w:pPr>
        <w:spacing w:after="89" w:line="259" w:lineRule="auto"/>
        <w:ind w:left="0" w:firstLine="0"/>
        <w:jc w:val="left"/>
      </w:pPr>
      <w:r>
        <w:rPr>
          <w:sz w:val="22"/>
        </w:rPr>
        <w:t xml:space="preserve"> </w:t>
      </w:r>
    </w:p>
    <w:p w:rsidR="0024079B" w:rsidRDefault="00605CBF">
      <w:pPr>
        <w:pStyle w:val="Ttulo1"/>
        <w:ind w:left="-5"/>
      </w:pPr>
      <w:r>
        <w:t xml:space="preserve">Desarrollo. </w:t>
      </w:r>
      <w:r>
        <w:rPr>
          <w:sz w:val="22"/>
        </w:rPr>
        <w:t xml:space="preserve"> </w:t>
      </w:r>
    </w:p>
    <w:p w:rsidR="0024079B" w:rsidRDefault="00605CBF">
      <w:pPr>
        <w:spacing w:after="132" w:line="259" w:lineRule="auto"/>
        <w:ind w:left="0" w:firstLine="0"/>
        <w:jc w:val="left"/>
      </w:pPr>
      <w:r>
        <w:rPr>
          <w:sz w:val="22"/>
        </w:rPr>
        <w:t xml:space="preserve"> </w:t>
      </w:r>
    </w:p>
    <w:p w:rsidR="0024079B" w:rsidRDefault="00605CBF">
      <w:pPr>
        <w:ind w:left="-5" w:right="8"/>
      </w:pPr>
      <w:r>
        <w:t xml:space="preserve">En una  </w:t>
      </w:r>
      <w:r>
        <w:t>primera  instancia  podemos  afirmar  que  la  ciencia  administrativa  se  encuentra  en un  punto  complicado  de  su  desarrollo,  pues  la  variedad  de  ideas  aportadas  a  esta  ciencia,  se  han  ido  modificando  con  el  paso  del  tiempo  lo  qu</w:t>
      </w:r>
      <w:r>
        <w:t>e  le  ha  dificultado  una consolidación  de  la  disciplina.  El  contexto  histórico  ha  sido  el  principal  factor  para  esta separación,  pues  aunque  se  viva  en  la  misma  época,  las  aportaciones  varían  conforme al  país  o  la  región,  e</w:t>
      </w:r>
      <w:r>
        <w:t>l  autor  desarrolla  dos  maneras  de  ver  o  estudiar  a  la administración,  una  enfocada  a  lo  jurídico  y  otra  al</w:t>
      </w:r>
      <w:r>
        <w:t xml:space="preserve">  administrativo.  </w:t>
      </w:r>
    </w:p>
    <w:p w:rsidR="0024079B" w:rsidRDefault="00605CBF">
      <w:pPr>
        <w:spacing w:after="137" w:line="259" w:lineRule="auto"/>
        <w:ind w:left="0" w:firstLine="0"/>
        <w:jc w:val="left"/>
      </w:pPr>
      <w:r>
        <w:t xml:space="preserve"> </w:t>
      </w:r>
    </w:p>
    <w:p w:rsidR="0024079B" w:rsidRDefault="00605CBF">
      <w:pPr>
        <w:ind w:left="-5" w:right="8"/>
      </w:pPr>
      <w:r>
        <w:t>El  enfoque  jurídico,  surge  después  de  la  Revolución  Francesa  de  1789,  pues  a  parti</w:t>
      </w:r>
      <w:r>
        <w:t xml:space="preserve">r de  este  evento,  </w:t>
      </w:r>
      <w:r w:rsidR="006243B4">
        <w:t>nace</w:t>
      </w:r>
      <w:r>
        <w:t xml:space="preserve">  lo  que  se  conoce  como  el  Estado  Burgués  de  Derecho,  lo  que condujo  a  la  creación  del  Derecho  Administrativo,  </w:t>
      </w:r>
      <w:proofErr w:type="spellStart"/>
      <w:r>
        <w:t>desplanzando</w:t>
      </w:r>
      <w:proofErr w:type="spellEnd"/>
      <w:r>
        <w:t xml:space="preserve">  a  la  administración pública. Mientras  que  el  enfoque  meramente  administrativo  s</w:t>
      </w:r>
      <w:r>
        <w:t xml:space="preserve">urge  en  los  Estados  Unidos, en  donde  su  objetivo  primordial  es  el  estudio  de  las  organizaciones,  de  las  cuales  surgieron  importantes  aportaciones  teóricas.  </w:t>
      </w:r>
    </w:p>
    <w:p w:rsidR="0024079B" w:rsidRDefault="00605CBF">
      <w:pPr>
        <w:spacing w:after="137" w:line="259" w:lineRule="auto"/>
        <w:ind w:left="0" w:firstLine="0"/>
        <w:jc w:val="left"/>
      </w:pPr>
      <w:r>
        <w:t xml:space="preserve"> </w:t>
      </w:r>
    </w:p>
    <w:p w:rsidR="0024079B" w:rsidRDefault="00605CBF">
      <w:pPr>
        <w:ind w:left="-5" w:right="8"/>
      </w:pPr>
      <w:r>
        <w:t>Un  paso  importante  para  el  desarrollo  de  la  administración  pública</w:t>
      </w:r>
      <w:r>
        <w:t xml:space="preserve">  fue  el  cambio  que se  dio  del  Estado  Liberal  al  Estado  de  intervención,  lo  que  permitió  una  mejora  en  los mecanismos  administrativos  y  su  implementación  en  los  procesos,  dejando  a  un  lado  el derecho  administrativo  y  volvie</w:t>
      </w:r>
      <w:r>
        <w:t xml:space="preserve">ndo  así,  al  desarrollo  de  nuestra  disciplina.  </w:t>
      </w:r>
    </w:p>
    <w:p w:rsidR="0024079B" w:rsidRDefault="00605CBF">
      <w:pPr>
        <w:spacing w:after="137" w:line="259" w:lineRule="auto"/>
        <w:ind w:left="0" w:firstLine="0"/>
        <w:jc w:val="left"/>
      </w:pPr>
      <w:r>
        <w:t xml:space="preserve"> </w:t>
      </w:r>
    </w:p>
    <w:p w:rsidR="0024079B" w:rsidRDefault="00605CBF" w:rsidP="007508C5">
      <w:pPr>
        <w:ind w:left="-5" w:right="8"/>
      </w:pPr>
      <w:r>
        <w:t xml:space="preserve">En  Estados  Unidos  el  estudio  de  la  administración  pública  no  era  de  gran  relevancia para  los  estudiosos  de  la  época,  pues  esta  no  generaba  conflictos  teóricos,  además se  </w:t>
      </w:r>
      <w:r>
        <w:t>centraban  en  el  desarrollo  y  mejora  de  las  organizaciones,  uno  de  los  autores  que más  destacan  en  esta  etap</w:t>
      </w:r>
      <w:r>
        <w:t>a</w:t>
      </w:r>
      <w:r>
        <w:t xml:space="preserve"> </w:t>
      </w:r>
      <w:r>
        <w:t xml:space="preserve">es  Frederick  Taylor,  quien  tuvo  aportaciones  sumamente relevantes  y  de  gran  influencia  para  su  época.  </w:t>
      </w:r>
    </w:p>
    <w:p w:rsidR="0024079B" w:rsidRDefault="00605CBF">
      <w:pPr>
        <w:spacing w:after="137" w:line="259" w:lineRule="auto"/>
        <w:ind w:left="0" w:firstLine="0"/>
        <w:jc w:val="left"/>
      </w:pPr>
      <w:r>
        <w:lastRenderedPageBreak/>
        <w:t xml:space="preserve"> </w:t>
      </w:r>
    </w:p>
    <w:p w:rsidR="00F36DFF" w:rsidRDefault="00F36DFF">
      <w:pPr>
        <w:ind w:left="-5" w:right="8"/>
      </w:pPr>
    </w:p>
    <w:p w:rsidR="0024079B" w:rsidRDefault="00605CBF">
      <w:pPr>
        <w:ind w:left="-5" w:right="8"/>
      </w:pPr>
      <w:r>
        <w:t xml:space="preserve">En </w:t>
      </w:r>
      <w:r>
        <w:t xml:space="preserve">gran  parte  de  su  </w:t>
      </w:r>
      <w:r w:rsidR="00D93659">
        <w:t>desarrollo</w:t>
      </w:r>
      <w:r>
        <w:t>,  la  administración  pública  se  ha  enfrentado  con  problemas  epistemológicos, han  existido  múltiples  discursos  que  reclaman  a  la  ciencia  administrativa, por  lo  que  siempre  ha  sido  visto  como  una  ciencia  so</w:t>
      </w:r>
      <w:r>
        <w:t>cial  en  gestación,  una ciencia  que  ha  batallado  contra  muchas  cosas  para  crear  su  objeto  de  estudio,  pues ha  llegado  a  entrometerse  en  el  objeto  de  estudio  de  otras  ciencias  sociales  como lo  son  la  ciencia  política,  es  ne</w:t>
      </w:r>
      <w:r>
        <w:t>cesario  que  se  reconstruya  el  objeto  de  estudio  a  partir de  analizar  las  problemáticas  teóricas  específicas.  El  problema  de  delimitar  su  objeto de  estudio  es  que  este  se  divide  en  dos  orientaciones;  la  ciencia  de  la  admini</w:t>
      </w:r>
      <w:r>
        <w:t xml:space="preserve">stración pública  y  la  ciencia  de  las  organizaciones,  además  nos  encontramos  otro problema,  que  es  la  diferenciación  de  la  administración  en  de  los  otros  componentes de  la  esfera  pública,  pero  se  </w:t>
      </w:r>
      <w:r w:rsidR="003713F2">
        <w:t>le otorga</w:t>
      </w:r>
      <w:r>
        <w:t xml:space="preserve">  una  pronta  solución  a  am</w:t>
      </w:r>
      <w:r>
        <w:t xml:space="preserve">bos  problemas  y es  la  de  especificar  cual  es  el  papel  de  la  administración  pública,  donde  </w:t>
      </w:r>
      <w:proofErr w:type="spellStart"/>
      <w:r>
        <w:t>Chevalier</w:t>
      </w:r>
      <w:proofErr w:type="spellEnd"/>
      <w:r>
        <w:t xml:space="preserve">  dice “El  papel  de  la  administración  es  el  de  preparar  y  después  aplicar  las  decisiones  tomadas por  el  poder  político”  y  a</w:t>
      </w:r>
      <w:r>
        <w:t xml:space="preserve">  su  vez  define  a  la  administración  a  partir  de  dos  criterios, el  primero  es  que  los  hombres  públicos  elegidos  para  llevar  a  cabo  el  papel  administrativo tienen  responsabilidades  de  control  y  empuje  y  el  segundo  criterio  e</w:t>
      </w:r>
      <w:r>
        <w:t>s  que a  los  hombres  que  integran  la  burocracia,  son  los  encargados  de  la  ejecución  de  las  tareas,  si  se  combinan  estos  dos  criterios,  nos  da  como  resultado  la  definición  que nos  otorga  el  autor,  el  cual  define  a  la  adm</w:t>
      </w:r>
      <w:r>
        <w:t xml:space="preserve">inistración  como  “Institución  encargada  de defender  y  promover  el  interés  general  de  la  sociedad  bajo  la  autoridad  de  los  políticos elegidos.  </w:t>
      </w:r>
    </w:p>
    <w:p w:rsidR="0024079B" w:rsidRDefault="00605CBF">
      <w:pPr>
        <w:spacing w:after="137" w:line="259" w:lineRule="auto"/>
        <w:ind w:left="0" w:firstLine="0"/>
        <w:jc w:val="left"/>
      </w:pPr>
      <w:r>
        <w:t xml:space="preserve"> </w:t>
      </w:r>
    </w:p>
    <w:p w:rsidR="00FF4206" w:rsidRDefault="00605CBF">
      <w:pPr>
        <w:ind w:left="-5" w:right="8"/>
      </w:pPr>
      <w:r>
        <w:t>La  recuperación  del  discurso  reformista  nos  otorga  otra  manera  de  ver  la  relació</w:t>
      </w:r>
      <w:r>
        <w:t>n  que existe  entre  la  ciencia  administrativa  y  la  ideología  dominante,  nos  da  una  idea  de cómo  la  administración  puede  ponerse  a  sus  servicios  y  maximizar  su  poderío  y  su influencia  en  el  cuerpo  social  y  en  este  punto  en</w:t>
      </w:r>
      <w:r>
        <w:t xml:space="preserve">tra  </w:t>
      </w:r>
    </w:p>
    <w:p w:rsidR="00FF4206" w:rsidRDefault="00FF4206">
      <w:pPr>
        <w:ind w:left="-5" w:right="8"/>
      </w:pPr>
    </w:p>
    <w:p w:rsidR="00FF4206" w:rsidRDefault="00FF4206">
      <w:pPr>
        <w:ind w:left="-5" w:right="8"/>
      </w:pPr>
    </w:p>
    <w:p w:rsidR="00F36DFF" w:rsidRDefault="00F36DFF">
      <w:pPr>
        <w:ind w:left="-5" w:right="8"/>
      </w:pPr>
    </w:p>
    <w:p w:rsidR="00F36DFF" w:rsidRDefault="00F36DFF">
      <w:pPr>
        <w:ind w:left="-5" w:right="8"/>
      </w:pPr>
    </w:p>
    <w:p w:rsidR="0024079B" w:rsidRDefault="00605CBF">
      <w:pPr>
        <w:ind w:left="-5" w:right="8"/>
      </w:pPr>
      <w:r>
        <w:t>una  de  las  orientaciones  que  tiene  la administración  pública</w:t>
      </w:r>
      <w:r w:rsidR="00FF4206">
        <w:t>.</w:t>
      </w:r>
      <w:r>
        <w:t xml:space="preserve">  </w:t>
      </w:r>
      <w:r w:rsidR="00FF4206">
        <w:t>La</w:t>
      </w:r>
      <w:r>
        <w:t xml:space="preserve">  Teoría  de  las  Organizaciones  no  puede  escapar  de  dicha dominación,  pues  esta  teoría  es  tomada  estrictamente  de  una  manera  positivista.  </w:t>
      </w:r>
    </w:p>
    <w:p w:rsidR="0024079B" w:rsidRDefault="00605CBF">
      <w:pPr>
        <w:ind w:left="-5" w:right="8"/>
      </w:pPr>
      <w:r>
        <w:t xml:space="preserve">Aparece  entonces  el </w:t>
      </w:r>
      <w:r>
        <w:t xml:space="preserve"> </w:t>
      </w:r>
      <w:proofErr w:type="spellStart"/>
      <w:r>
        <w:t>normativismo</w:t>
      </w:r>
      <w:proofErr w:type="spellEnd"/>
      <w:r>
        <w:t xml:space="preserve">,  que  consiste  en  colocar  a  las  normas  como  base fundamental  de  las  organizaciones  y  cómo  estas  deben  afectar  el  funciones  de  la  administración,  pero  </w:t>
      </w:r>
      <w:r w:rsidR="001A0D96">
        <w:t>este</w:t>
      </w:r>
      <w:r>
        <w:t xml:space="preserve">  se  ve  afectado  por  la  imposición  de  modos  d</w:t>
      </w:r>
      <w:r>
        <w:t xml:space="preserve">e </w:t>
      </w:r>
      <w:r w:rsidR="003874BC">
        <w:t>razonar</w:t>
      </w:r>
      <w:r>
        <w:t xml:space="preserve">  propios  del  proceso  jurídico,  que  dificulta  aún  más  el  desarrollo  de  la  ciencia administrativa.  </w:t>
      </w:r>
    </w:p>
    <w:p w:rsidR="0024079B" w:rsidRDefault="00605CBF">
      <w:pPr>
        <w:spacing w:after="137" w:line="259" w:lineRule="auto"/>
        <w:ind w:left="0" w:firstLine="0"/>
        <w:jc w:val="left"/>
      </w:pPr>
      <w:r>
        <w:t xml:space="preserve"> </w:t>
      </w:r>
    </w:p>
    <w:p w:rsidR="0024079B" w:rsidRDefault="00605CBF">
      <w:pPr>
        <w:ind w:left="-5" w:right="8"/>
      </w:pPr>
      <w:r>
        <w:t>Al usar  procesos  jurídicos,  es  común  que  se  caiga  en  la  tendencia  natural  de  un  jurista  y</w:t>
      </w:r>
      <w:r>
        <w:t xml:space="preserve">  ver  el  mundo  a  part</w:t>
      </w:r>
      <w:r>
        <w:t>ir  de  reglas,  de  normas,  de  ver  al  derecho  como  un  sistema coherente, en  donde  se  busca  admitir  como  dato  el  carácter  lógico  y  racional  de  los  fenómenos</w:t>
      </w:r>
      <w:r w:rsidR="00665DAC">
        <w:t xml:space="preserve">, </w:t>
      </w:r>
      <w:r>
        <w:t xml:space="preserve"> así  postular  coherencia  en  donde  no  siempre  existe,  consecuentemen</w:t>
      </w:r>
      <w:r>
        <w:t>te, se  tiene  que  escapar  de  las  trampas  del  formalismo  jurídico</w:t>
      </w:r>
      <w:r w:rsidR="00665DAC">
        <w:t>, además</w:t>
      </w:r>
      <w:r>
        <w:t xml:space="preserve">  se  debe  de  renunciar  a  la utilización no  crítica  de  las  categorías  y  de  las  nociones  forjadas  por  y  para  el  derecho,  </w:t>
      </w:r>
      <w:r>
        <w:t>se  busca  otro  enfoqu</w:t>
      </w:r>
      <w:r>
        <w:t xml:space="preserve">e,  el  empirismo,  en  donde  se  busca  la  completa sumisión de  la  ideología  y  su  influencia  a  la  hora  de  valorar  los  hechos,  además  de  hacer  a  un  lado  el  </w:t>
      </w:r>
      <w:proofErr w:type="spellStart"/>
      <w:r>
        <w:t>normativismo</w:t>
      </w:r>
      <w:proofErr w:type="spellEnd"/>
      <w:r>
        <w:t xml:space="preserve">,  con  el  cual  es  perfectamente  compatible,  pero  decide no </w:t>
      </w:r>
      <w:r>
        <w:t xml:space="preserve"> involucrarse  con  el.  </w:t>
      </w:r>
    </w:p>
    <w:p w:rsidR="0024079B" w:rsidRDefault="00605CBF">
      <w:pPr>
        <w:spacing w:after="137" w:line="259" w:lineRule="auto"/>
        <w:ind w:left="0" w:firstLine="0"/>
        <w:jc w:val="left"/>
      </w:pPr>
      <w:r>
        <w:t xml:space="preserve"> </w:t>
      </w:r>
    </w:p>
    <w:p w:rsidR="002D6E47" w:rsidRDefault="00605CBF">
      <w:pPr>
        <w:ind w:left="-5" w:right="8"/>
      </w:pPr>
      <w:r>
        <w:t>Otro  enfoque  relevante  y  de  gran  importancia  es  el  enfoque  integrativo,  que  es necesario  e  inevitable  para  el  estudio  de  los  fenómenos  públicos  y  este  es  debido  a  la multiplicidad  de  puntos  de  vist</w:t>
      </w:r>
      <w:r>
        <w:t xml:space="preserve">a,  desde  los  cuales  se  pueden  considerarse  las disciplinas  cuyos  resultados  pueden  usar  a  la  ciencia  administrativa  para  responder  a ciertas  cuestiones,  este  enfoque  se  puede  </w:t>
      </w:r>
    </w:p>
    <w:p w:rsidR="002D6E47" w:rsidRDefault="002D6E47">
      <w:pPr>
        <w:ind w:left="-5" w:right="8"/>
      </w:pPr>
    </w:p>
    <w:p w:rsidR="002D6E47" w:rsidRDefault="002D6E47">
      <w:pPr>
        <w:ind w:left="-5" w:right="8"/>
      </w:pPr>
    </w:p>
    <w:p w:rsidR="00F36DFF" w:rsidRDefault="00F36DFF">
      <w:pPr>
        <w:ind w:left="-5" w:right="8"/>
      </w:pPr>
    </w:p>
    <w:p w:rsidR="00F36DFF" w:rsidRDefault="00F36DFF">
      <w:pPr>
        <w:ind w:left="-5" w:right="8"/>
      </w:pPr>
    </w:p>
    <w:p w:rsidR="00F36DFF" w:rsidRDefault="00F36DFF">
      <w:pPr>
        <w:ind w:left="-5" w:right="8"/>
      </w:pPr>
    </w:p>
    <w:p w:rsidR="0024079B" w:rsidRDefault="00605CBF">
      <w:pPr>
        <w:ind w:left="-5" w:right="8"/>
      </w:pPr>
      <w:r>
        <w:t>relacionar  con  la  Teoría  de  las organizaciones,  pue</w:t>
      </w:r>
      <w:r>
        <w:t xml:space="preserve">s  este  se  representa  como  un  balance  multidisciplinario,  aunque está  lejos  de  abarcar  el  funcionamiento  de  la  administración  pública  y  en  particular, hace  una  abstracción  de  las  dimensiones  políticas  y  de  la  función  social.  </w:t>
      </w:r>
    </w:p>
    <w:p w:rsidR="0024079B" w:rsidRDefault="00605CBF">
      <w:pPr>
        <w:spacing w:after="137" w:line="259" w:lineRule="auto"/>
        <w:ind w:left="0" w:firstLine="0"/>
        <w:jc w:val="left"/>
      </w:pPr>
      <w:r>
        <w:t xml:space="preserve"> </w:t>
      </w:r>
    </w:p>
    <w:p w:rsidR="0024079B" w:rsidRDefault="00605CBF" w:rsidP="000208A8">
      <w:pPr>
        <w:spacing w:after="0"/>
        <w:ind w:left="-5"/>
      </w:pPr>
      <w:r>
        <w:t>Un  enfoque  más  que  toma  el  autor  es  el  organizativo,  en  el  cual  se  toma  un  análisis  micro  dimensional  privilegiado,  pues  estudia  la  estructuración  interna  de  la administración,  considerada  como  una  yuxtaposición  de  unidad</w:t>
      </w:r>
      <w:r>
        <w:t xml:space="preserve">es  relativamente autónomas.  El  estudio  de  las  relaciones  individuales  está  </w:t>
      </w:r>
      <w:r w:rsidR="000208A8">
        <w:t>influenciado</w:t>
      </w:r>
      <w:r>
        <w:t xml:space="preserve">  por  una  micro sociología  empírica  orientada  exclusivamente  sobre  los  grupos  sociales  directamente observables, no  proporciona  una  vista  parcial</w:t>
      </w:r>
      <w:r>
        <w:t xml:space="preserve">  de  la  realidad  administrativa.  Estas  tendencias  opuestas  se  apoyan  además  en  supuestos  metodológicos  muy  alejados unos de  otros,  en  la  primera  prevalece  la  subjetividad  y  la  voluntad  de  las  personas  en  la  explicación  de  lo</w:t>
      </w:r>
      <w:r>
        <w:t xml:space="preserve">s  hechos  sociales,  mientras  que  en  la  segunda  se  acentúa  el determinismo de  los  procesos  que  escapan  al  control  sino  a  la  conciencia  de  los  actores. </w:t>
      </w:r>
    </w:p>
    <w:p w:rsidR="0024079B" w:rsidRDefault="00605CBF" w:rsidP="000208A8">
      <w:pPr>
        <w:spacing w:after="137" w:line="259" w:lineRule="auto"/>
        <w:ind w:left="0" w:firstLine="0"/>
      </w:pPr>
      <w:r>
        <w:t xml:space="preserve"> </w:t>
      </w:r>
    </w:p>
    <w:p w:rsidR="0024079B" w:rsidRDefault="00605CBF">
      <w:pPr>
        <w:ind w:left="-5" w:right="8"/>
      </w:pPr>
      <w:r>
        <w:t>El punto  de  vista  institucional  conduce  a  considerar  a  la  administración</w:t>
      </w:r>
      <w:r>
        <w:t xml:space="preserve">  como  un  producto  de  la  historia  y  de  la  sociedad  instituida  para  llenar  una  función  específica  en el seno  de  la  sociedad  y  es  por  eso  que  el  método  estructural  parece  poco  apto  para  el  estudio  de  la  administración  com</w:t>
      </w:r>
      <w:r>
        <w:t xml:space="preserve">o  todo  fenómeno  social  en  el  que  no  puede desconectarse  un  significante  y  un  significado.  </w:t>
      </w:r>
    </w:p>
    <w:p w:rsidR="0024079B" w:rsidRDefault="00605CBF">
      <w:pPr>
        <w:spacing w:after="137" w:line="259" w:lineRule="auto"/>
        <w:ind w:left="0" w:firstLine="0"/>
        <w:jc w:val="left"/>
      </w:pPr>
      <w:r>
        <w:t xml:space="preserve"> </w:t>
      </w:r>
    </w:p>
    <w:p w:rsidR="00916972" w:rsidRDefault="00605CBF">
      <w:pPr>
        <w:ind w:left="-5" w:right="8"/>
      </w:pPr>
      <w:r>
        <w:t xml:space="preserve">La  ciencia  administrativa  tiene  que  valerse  de  investigaciones  meramente  empíricas, para  validar  su  </w:t>
      </w:r>
      <w:r w:rsidR="000208A8">
        <w:t>nutrición</w:t>
      </w:r>
      <w:r>
        <w:t xml:space="preserve">  </w:t>
      </w:r>
      <w:r w:rsidR="000208A8">
        <w:t>teórica</w:t>
      </w:r>
      <w:r>
        <w:t>,  y  sin  estas  i</w:t>
      </w:r>
      <w:r>
        <w:t>nvestigaciones,  se  quedará  con  la  pura especulación  intelectual  en  la  investigación  favorecida,  mientras  que  en  la  relación administración  -  sociedad,  deber  ser  considerada  de  manera  matizada  y  sin  dejarse encerrar  en  la  altern</w:t>
      </w:r>
      <w:r>
        <w:t xml:space="preserve">ativa  de  un  solo  esquema,  ya  que  la  administración  tiene  como función  velar  por  el  mantenimiento  de  la  </w:t>
      </w:r>
    </w:p>
    <w:p w:rsidR="00916972" w:rsidRDefault="00916972">
      <w:pPr>
        <w:ind w:left="-5" w:right="8"/>
      </w:pPr>
    </w:p>
    <w:p w:rsidR="00916972" w:rsidRDefault="00916972">
      <w:pPr>
        <w:ind w:left="-5" w:right="8"/>
      </w:pPr>
    </w:p>
    <w:p w:rsidR="0024079B" w:rsidRDefault="00605CBF">
      <w:pPr>
        <w:ind w:left="-5" w:right="8"/>
      </w:pPr>
      <w:r>
        <w:t>cohesión  social.  Se  vuelve  fundamental  la formación  del  espacio  administrativo  en  donde  se  ilustre  el  fenómeno  de  la  di</w:t>
      </w:r>
      <w:r>
        <w:t>visión social,  que  es  la  señal  tangible  del  paso  de  la  sociedad  primitiva  a  la</w:t>
      </w:r>
      <w:r>
        <w:t xml:space="preserve"> moderna,  los  resultados  de  esta  división  social  ya  </w:t>
      </w:r>
      <w:r w:rsidR="00916972">
        <w:t>están</w:t>
      </w:r>
      <w:r>
        <w:t xml:space="preserve">  </w:t>
      </w:r>
      <w:r w:rsidR="00AA55D0">
        <w:t>articulados</w:t>
      </w:r>
      <w:r>
        <w:t xml:space="preserve">  por  un</w:t>
      </w:r>
      <w:r>
        <w:t xml:space="preserve">  principio  de orden  y  de  jerarquización</w:t>
      </w:r>
      <w:r w:rsidR="00AA55D0">
        <w:t>. La naturaleza</w:t>
      </w:r>
      <w:r>
        <w:t xml:space="preserve"> </w:t>
      </w:r>
      <w:r>
        <w:t xml:space="preserve"> de  esta  estratificación  depende  la  posición de  la  administración  en  la  sociedad.  </w:t>
      </w:r>
    </w:p>
    <w:p w:rsidR="00AA55D0" w:rsidRDefault="00AA55D0">
      <w:pPr>
        <w:ind w:left="-5" w:right="8"/>
      </w:pPr>
    </w:p>
    <w:p w:rsidR="0024079B" w:rsidRDefault="00605CBF">
      <w:pPr>
        <w:ind w:left="-5" w:right="8"/>
      </w:pPr>
      <w:r>
        <w:t>El ejercicio  de  la  coacción  no  es  neutro  en  ciertos  defectos  e  influye  inevitablemente  sobre  la  naturaleza  de  los  equilibrios  sociales.  En  su</w:t>
      </w:r>
      <w:r>
        <w:t xml:space="preserve">  origen  se  superponen  y  se comprenden los  espacios  político  -  administrativo,  en  donde  lo  político  tendrá  una  creciente alrededor  del  Estado  cuya  función  es  la  del  ejercicio.  El  Estado  es  una  coacción</w:t>
      </w:r>
      <w:r w:rsidR="00ED7A13">
        <w:t>,</w:t>
      </w:r>
      <w:r>
        <w:t xml:space="preserve">  su  poder  se  expresa</w:t>
      </w:r>
      <w:r>
        <w:t xml:space="preserve">  por  medio  de  la  norma  jurídica  y  está  a  su  vez depende de  la  administración,  quien  controla  el  conjunto  de  medios  materiales  de  coacción  </w:t>
      </w:r>
      <w:r w:rsidR="00ED7A13">
        <w:t>la cual</w:t>
      </w:r>
      <w:r>
        <w:t xml:space="preserve">  es  la  responsable  del  uso  legítimo  de  la  fuerza  conforme  a  las  modalidades fijad</w:t>
      </w:r>
      <w:r>
        <w:t xml:space="preserve">as  por  el  orden  jurídico </w:t>
      </w:r>
    </w:p>
    <w:p w:rsidR="0024079B" w:rsidRDefault="00605CBF">
      <w:pPr>
        <w:spacing w:after="137" w:line="259" w:lineRule="auto"/>
        <w:ind w:left="0" w:firstLine="0"/>
        <w:jc w:val="left"/>
      </w:pPr>
      <w:r>
        <w:t xml:space="preserve"> </w:t>
      </w:r>
    </w:p>
    <w:p w:rsidR="0024079B" w:rsidRDefault="00605CBF">
      <w:pPr>
        <w:ind w:left="-5" w:right="8"/>
      </w:pPr>
      <w:r>
        <w:t>Por  último,  veremos  el  gran  peso  que  tiene  la  Administración  Pública  así  como  su modelo administrativo  dentro  del  Estado,  y  también  dentro  del  sistema  político,  todo  esto  originado  por  la  concepci</w:t>
      </w:r>
      <w:r>
        <w:t>ón  que  se  le  tiene  a  este  ente  como  la  única  fuente  de autoridad social,  la  cual  actúa  en  el  nombre  del  estado  para  el  ejercicio  del  poder  y  por  consecuencia, los  países  capitalistas  que  usen  a  la  “Ciencia  Administrativa</w:t>
      </w:r>
      <w:r>
        <w:t xml:space="preserve">”  le  permitirá intervenir  en  todos  los  ámbitos  de  los  aspectos  de  la  vida  social  para  el  aseguramiento  de  la  producción  del  sistema.  </w:t>
      </w:r>
    </w:p>
    <w:p w:rsidR="0024079B" w:rsidRDefault="00605CBF">
      <w:pPr>
        <w:spacing w:after="137" w:line="259" w:lineRule="auto"/>
        <w:ind w:left="0" w:firstLine="0"/>
        <w:jc w:val="left"/>
      </w:pPr>
      <w:r>
        <w:t xml:space="preserve"> </w:t>
      </w:r>
    </w:p>
    <w:p w:rsidR="00121BAB" w:rsidRDefault="00605CBF">
      <w:pPr>
        <w:ind w:left="-5" w:right="8"/>
      </w:pPr>
      <w:r>
        <w:t xml:space="preserve">Esta  consolidación  del  aparato  administrativo  dentro  del  sistema  político  harán  que  se </w:t>
      </w:r>
      <w:r>
        <w:t xml:space="preserve">refuerce  su  poder  social,  ya  que  en  otras  palabras,  la  administración  ocupara  una posición  central  en  el  seno  de  dicho  sistema  alcanzando  así  ser  el  aparato administrativo  del  estado  y  originará  comportamientos  benéficos  a  </w:t>
      </w:r>
    </w:p>
    <w:p w:rsidR="00121BAB" w:rsidRDefault="00121BAB">
      <w:pPr>
        <w:ind w:left="-5" w:right="8"/>
      </w:pPr>
    </w:p>
    <w:p w:rsidR="00121BAB" w:rsidRDefault="00121BAB">
      <w:pPr>
        <w:ind w:left="-5" w:right="8"/>
      </w:pPr>
    </w:p>
    <w:p w:rsidR="00121BAB" w:rsidRDefault="00121BAB">
      <w:pPr>
        <w:ind w:left="-5" w:right="8"/>
      </w:pPr>
    </w:p>
    <w:p w:rsidR="0024079B" w:rsidRDefault="00605CBF">
      <w:pPr>
        <w:ind w:left="-5" w:right="8"/>
      </w:pPr>
      <w:r>
        <w:t>b</w:t>
      </w:r>
      <w:r>
        <w:t xml:space="preserve">ase  de procedimientos  de  influencia,  persuasión  o  de  manipulación,  en  lugar  de  imponer  su voluntad  por  medio  de  autoridad. </w:t>
      </w:r>
    </w:p>
    <w:p w:rsidR="0024079B" w:rsidRDefault="00605CBF">
      <w:pPr>
        <w:spacing w:after="137" w:line="259" w:lineRule="auto"/>
        <w:ind w:left="0" w:firstLine="0"/>
        <w:jc w:val="left"/>
      </w:pPr>
      <w:r>
        <w:t xml:space="preserve"> </w:t>
      </w:r>
    </w:p>
    <w:p w:rsidR="0024079B" w:rsidRDefault="00605CBF">
      <w:pPr>
        <w:ind w:left="-5" w:right="8"/>
      </w:pPr>
      <w:r>
        <w:t xml:space="preserve">Gracias  al  marco  de  las  leyes  estructurales  que  rigen  las  instituciones  es  como  logra  la </w:t>
      </w:r>
      <w:r w:rsidR="00DB715C">
        <w:t>administración</w:t>
      </w:r>
      <w:r>
        <w:t xml:space="preserve">  obtener  procesos  de  elección  en  un  margen  autónomo  en  donde  las decisiones  y  acciones  que  emprende,  influyen  sobre  los  equilibrios  sociales  y modifican  la  estructuración  del  campo  social.  </w:t>
      </w:r>
    </w:p>
    <w:p w:rsidR="0024079B" w:rsidRDefault="00605CBF">
      <w:pPr>
        <w:ind w:left="-5" w:right="8"/>
      </w:pPr>
      <w:r>
        <w:t>A lo  largo  del  tiempo,</w:t>
      </w:r>
      <w:r>
        <w:t xml:space="preserve">  el  concepto  que  se  tenía  sobre  las  tareas  primordiales  de  la  Administración en  la  sociedad  ha  evolucionado  paralelamente  al  desarrollo  de  su  influencia social,  todo  esto  porque  las  responsabilidades  son  más  amplias  e  import</w:t>
      </w:r>
      <w:r>
        <w:t xml:space="preserve">antes, ya  que  se  encarga  de  intervenir  activamente  en  el  campo  social  para  ocasionar  una  transformación  en  todo  el  Estado,  en  toda  la  comunidad.  Así  mismo, también  se  encarga  de  encuadrar  un  desarrollo  colectivo  y  orientar </w:t>
      </w:r>
      <w:r>
        <w:t xml:space="preserve"> el  crecimiento  hacia  la modernización  de  las  estructuras  para  obtener  los  mejores  resultados  posibles  guiándose  por  la  relación  o  principio  “costo  -  eficacia”  </w:t>
      </w:r>
    </w:p>
    <w:p w:rsidR="0024079B" w:rsidRDefault="00605CBF">
      <w:pPr>
        <w:spacing w:after="137" w:line="259" w:lineRule="auto"/>
        <w:ind w:left="0" w:firstLine="0"/>
        <w:jc w:val="left"/>
      </w:pPr>
      <w:r>
        <w:t xml:space="preserve"> </w:t>
      </w:r>
    </w:p>
    <w:p w:rsidR="0024079B" w:rsidRDefault="00605CBF">
      <w:pPr>
        <w:ind w:left="-5" w:right="8"/>
      </w:pPr>
      <w:r>
        <w:t>Existen  dos  tendencias  opuestas  dentro  del  poder  administrativo,</w:t>
      </w:r>
      <w:r>
        <w:t xml:space="preserve">  en  donde  la  primera se presenta  como  una  red  de  instituciones  que  intervienen  sucesivamente  una  después  de la  otra  y  corrigen  así  mutuamente  sus  efectos,  podría  decirse  “prueba  y  error”.  Y  la  segunda, se  puede  entender  com</w:t>
      </w:r>
      <w:r>
        <w:t>o  un  regreso  a  los  procedimientos  arcaicos  de  coacción física  en  donde  se  usa  la  fuerza  como  en  los  gobiernos  totalitarios  en  donde  se  somete  y  se  ejerce  una  influencia  absoluta  sobre  los  individuos  para  eliminar  por sobr</w:t>
      </w:r>
      <w:r>
        <w:t xml:space="preserve">e  todos  los  medios  a  los  elementos  de  oposición  al  orden  establecido.  </w:t>
      </w:r>
    </w:p>
    <w:p w:rsidR="0024079B" w:rsidRDefault="00605CBF">
      <w:pPr>
        <w:spacing w:after="137" w:line="259" w:lineRule="auto"/>
        <w:ind w:left="0" w:firstLine="0"/>
        <w:jc w:val="left"/>
      </w:pPr>
      <w:r>
        <w:t xml:space="preserve"> </w:t>
      </w:r>
    </w:p>
    <w:p w:rsidR="00ED64F7" w:rsidRDefault="00605CBF">
      <w:pPr>
        <w:ind w:left="-5" w:right="8"/>
      </w:pPr>
      <w:r>
        <w:t xml:space="preserve">En  el  área  administrativa  es  necesaria  la  aparición  de  movimientos  sociales desordenados,  espasmódicos  que  produzcan  mucha  violencia  social,  a  la  cual  </w:t>
      </w:r>
      <w:r>
        <w:t xml:space="preserve">trata  de enfrentarse el  aparato  del  Estado  recorriendo  </w:t>
      </w:r>
      <w:r w:rsidR="00ED64F7">
        <w:t>el</w:t>
      </w:r>
      <w:r>
        <w:t xml:space="preserve">  mismo  una  fuerza  creciente.  Así  mismo,  la  legitimidad  que  la  administración  tiene  como  </w:t>
      </w:r>
    </w:p>
    <w:p w:rsidR="00ED64F7" w:rsidRDefault="00ED64F7">
      <w:pPr>
        <w:ind w:left="-5" w:right="8"/>
      </w:pPr>
    </w:p>
    <w:p w:rsidR="00ED64F7" w:rsidRDefault="00ED64F7">
      <w:pPr>
        <w:ind w:left="-5" w:right="8"/>
      </w:pPr>
    </w:p>
    <w:p w:rsidR="0024079B" w:rsidRDefault="00605CBF">
      <w:pPr>
        <w:ind w:left="-5" w:right="8"/>
      </w:pPr>
      <w:r>
        <w:t>representante  del  Estado  se redobla  por  una  práctica  democrática  que  trata  de  de</w:t>
      </w:r>
      <w:r>
        <w:t>mostrar  que  esa  legitimidad  es realmente cosa  de  todos  y  funciona  para  el  más  grande  colectivo  para  marcar  el  siguiente  principio  que  es  sumamente  importante  para  la  administración  “Ninguna sociedad  puede  subsistir  sin  un  pri</w:t>
      </w:r>
      <w:r>
        <w:t xml:space="preserve">ncipio  de  orden,  sin  un  sistema  de  autoridad.” </w:t>
      </w:r>
    </w:p>
    <w:p w:rsidR="0024079B" w:rsidRDefault="00605CBF">
      <w:pPr>
        <w:spacing w:after="137" w:line="259" w:lineRule="auto"/>
        <w:ind w:left="0" w:firstLine="0"/>
        <w:jc w:val="left"/>
      </w:pPr>
      <w:r>
        <w:t xml:space="preserve"> </w:t>
      </w:r>
    </w:p>
    <w:p w:rsidR="0024079B" w:rsidRDefault="00605CBF">
      <w:pPr>
        <w:spacing w:after="137" w:line="259" w:lineRule="auto"/>
        <w:ind w:left="0" w:firstLine="0"/>
        <w:jc w:val="left"/>
      </w:pPr>
      <w:r>
        <w:t xml:space="preserve"> </w:t>
      </w:r>
    </w:p>
    <w:p w:rsidR="0024079B" w:rsidRDefault="00605CBF">
      <w:pPr>
        <w:spacing w:after="0" w:line="259" w:lineRule="auto"/>
        <w:ind w:left="0" w:firstLine="0"/>
        <w:jc w:val="left"/>
      </w:pPr>
      <w:r>
        <w:t xml:space="preserve"> </w:t>
      </w:r>
    </w:p>
    <w:p w:rsidR="0024079B" w:rsidRDefault="00605CBF">
      <w:pPr>
        <w:spacing w:after="118" w:line="259" w:lineRule="auto"/>
        <w:ind w:left="-5"/>
        <w:jc w:val="left"/>
      </w:pPr>
      <w:r>
        <w:rPr>
          <w:sz w:val="28"/>
        </w:rPr>
        <w:t xml:space="preserve">Conclusión. </w:t>
      </w:r>
      <w:r>
        <w:t xml:space="preserve"> </w:t>
      </w:r>
    </w:p>
    <w:p w:rsidR="0024079B" w:rsidRDefault="00605CBF">
      <w:pPr>
        <w:spacing w:after="137" w:line="259" w:lineRule="auto"/>
        <w:ind w:left="0" w:firstLine="0"/>
        <w:jc w:val="left"/>
      </w:pPr>
      <w:r>
        <w:t xml:space="preserve"> </w:t>
      </w:r>
    </w:p>
    <w:p w:rsidR="0024079B" w:rsidRDefault="00605CBF">
      <w:pPr>
        <w:ind w:left="-5" w:right="8"/>
      </w:pPr>
      <w:r>
        <w:t xml:space="preserve">Llegamos  a  la  conclusión  de  que  a  pesar  de  los  grandes  teóricos  que  han  hecho aportes  a  nuestra  disciplina,  está  aun  se  encuentra  en  desarrollo  y  en  un  </w:t>
      </w:r>
      <w:r>
        <w:t xml:space="preserve">proceso  de desenvolvimiento,  aún  faltan  elementos  que  detallar  y  replantear  los  enfoques  ya existentes,  como  vimos,  el  principal  problema  de  la  ciencia  administrativa  son  las diferencias  epistemológicas  que  existen  y  hasta  que  </w:t>
      </w:r>
      <w:r>
        <w:t>estas  no  se  solucionen,  seguirá siendo  difícil  el  desarrollo  de  nuestra  ciencia.  Otro  aspecto  fundamental  para  que  esta no  se  encuentre  solidificada  es  que  aún  no  se  logra  la  separación  ideológica,  y  lo único  que  hace  es  f</w:t>
      </w:r>
      <w:r>
        <w:t xml:space="preserve">ragmentar </w:t>
      </w:r>
      <w:bookmarkStart w:id="0" w:name="_GoBack"/>
      <w:bookmarkEnd w:id="0"/>
      <w:r>
        <w:t xml:space="preserve">  más  a  la  administración  pública.  </w:t>
      </w:r>
    </w:p>
    <w:p w:rsidR="0024079B" w:rsidRDefault="00605CBF">
      <w:pPr>
        <w:spacing w:after="137" w:line="259" w:lineRule="auto"/>
        <w:ind w:left="0" w:firstLine="0"/>
        <w:jc w:val="left"/>
      </w:pPr>
      <w:r>
        <w:t xml:space="preserve"> </w:t>
      </w:r>
    </w:p>
    <w:p w:rsidR="0024079B" w:rsidRDefault="00605CBF">
      <w:pPr>
        <w:ind w:left="-5" w:right="8"/>
      </w:pPr>
      <w:r>
        <w:t xml:space="preserve">A  pesar  de  todo  esto,  creemos  que  la  ciencia  </w:t>
      </w:r>
      <w:r w:rsidR="00776EE7">
        <w:t>administrativa</w:t>
      </w:r>
      <w:r>
        <w:t xml:space="preserve">  se  encuentra  en  una  de sus  etapas  más  fuertes  de </w:t>
      </w:r>
      <w:r>
        <w:t xml:space="preserve">  crecimiento.  Los  múltiples  enfoques  dados  en  este  libro, lo </w:t>
      </w:r>
      <w:r>
        <w:t xml:space="preserve"> único  que  hacen  es  </w:t>
      </w:r>
      <w:r w:rsidR="0055211D">
        <w:t>observar</w:t>
      </w:r>
      <w:r>
        <w:t xml:space="preserve">  los  vacíos  que  aún  existen.  </w:t>
      </w:r>
    </w:p>
    <w:p w:rsidR="0024079B" w:rsidRDefault="00605CBF">
      <w:pPr>
        <w:spacing w:after="162" w:line="259" w:lineRule="auto"/>
        <w:ind w:left="0" w:firstLine="0"/>
        <w:jc w:val="left"/>
      </w:pPr>
      <w:r>
        <w:rPr>
          <w:sz w:val="22"/>
        </w:rPr>
        <w:t xml:space="preserve"> </w:t>
      </w:r>
    </w:p>
    <w:p w:rsidR="0024079B" w:rsidRDefault="00605CBF">
      <w:pPr>
        <w:spacing w:after="48" w:line="259" w:lineRule="auto"/>
        <w:ind w:left="0" w:firstLine="0"/>
        <w:jc w:val="left"/>
      </w:pPr>
      <w:r>
        <w:rPr>
          <w:sz w:val="36"/>
        </w:rPr>
        <w:t xml:space="preserve"> </w:t>
      </w:r>
    </w:p>
    <w:p w:rsidR="0024079B" w:rsidRDefault="00605CBF">
      <w:pPr>
        <w:spacing w:after="0" w:line="259" w:lineRule="auto"/>
        <w:ind w:left="0" w:firstLine="0"/>
        <w:jc w:val="left"/>
      </w:pPr>
      <w:r>
        <w:rPr>
          <w:sz w:val="36"/>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lastRenderedPageBreak/>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0"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27" w:line="259" w:lineRule="auto"/>
        <w:ind w:left="0" w:firstLine="0"/>
        <w:jc w:val="left"/>
      </w:pPr>
      <w:r>
        <w:rPr>
          <w:sz w:val="22"/>
        </w:rPr>
        <w:t xml:space="preserve"> </w:t>
      </w:r>
    </w:p>
    <w:p w:rsidR="0024079B" w:rsidRDefault="00605CBF">
      <w:pPr>
        <w:spacing w:after="87" w:line="259" w:lineRule="auto"/>
        <w:ind w:left="0" w:firstLine="0"/>
        <w:jc w:val="left"/>
      </w:pPr>
      <w:r>
        <w:rPr>
          <w:sz w:val="22"/>
        </w:rPr>
        <w:t xml:space="preserve"> </w:t>
      </w:r>
    </w:p>
    <w:p w:rsidR="0024079B" w:rsidRDefault="00605CBF">
      <w:pPr>
        <w:pStyle w:val="Ttulo1"/>
        <w:spacing w:after="42"/>
        <w:ind w:left="-5"/>
      </w:pPr>
      <w:r>
        <w:t xml:space="preserve">BIBLIOGRAFÍA.  </w:t>
      </w:r>
    </w:p>
    <w:p w:rsidR="0024079B" w:rsidRDefault="00605CBF">
      <w:pPr>
        <w:spacing w:after="42" w:line="259" w:lineRule="auto"/>
        <w:ind w:left="0" w:firstLine="0"/>
        <w:jc w:val="left"/>
      </w:pPr>
      <w:r>
        <w:rPr>
          <w:sz w:val="28"/>
        </w:rPr>
        <w:t xml:space="preserve"> </w:t>
      </w:r>
    </w:p>
    <w:p w:rsidR="0024079B" w:rsidRDefault="00605CBF">
      <w:pPr>
        <w:spacing w:after="118" w:line="259" w:lineRule="auto"/>
        <w:ind w:left="-5"/>
        <w:jc w:val="left"/>
      </w:pPr>
      <w:proofErr w:type="spellStart"/>
      <w:r>
        <w:rPr>
          <w:sz w:val="28"/>
        </w:rPr>
        <w:t>Chevallier</w:t>
      </w:r>
      <w:proofErr w:type="spellEnd"/>
      <w:r>
        <w:rPr>
          <w:sz w:val="28"/>
        </w:rPr>
        <w:t xml:space="preserve">  J.  y  </w:t>
      </w:r>
      <w:proofErr w:type="spellStart"/>
      <w:r>
        <w:rPr>
          <w:sz w:val="28"/>
        </w:rPr>
        <w:t>Loschak</w:t>
      </w:r>
      <w:proofErr w:type="spellEnd"/>
      <w:r>
        <w:rPr>
          <w:sz w:val="28"/>
        </w:rPr>
        <w:t xml:space="preserve">  D.  (1983)</w:t>
      </w:r>
      <w:r w:rsidR="0055211D">
        <w:rPr>
          <w:sz w:val="28"/>
        </w:rPr>
        <w:t>.</w:t>
      </w:r>
      <w:r>
        <w:rPr>
          <w:sz w:val="28"/>
        </w:rPr>
        <w:t xml:space="preserve">  La  ciencia  administrativa, México:  FCE.  </w:t>
      </w:r>
    </w:p>
    <w:sectPr w:rsidR="0024079B">
      <w:headerReference w:type="even" r:id="rId6"/>
      <w:headerReference w:type="default" r:id="rId7"/>
      <w:footerReference w:type="even" r:id="rId8"/>
      <w:footerReference w:type="default" r:id="rId9"/>
      <w:headerReference w:type="first" r:id="rId10"/>
      <w:footerReference w:type="first" r:id="rId11"/>
      <w:pgSz w:w="11899" w:h="16858"/>
      <w:pgMar w:top="730" w:right="1386" w:bottom="1569" w:left="1439" w:header="720" w:footer="79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605CBF">
      <w:pPr>
        <w:spacing w:after="0" w:line="240" w:lineRule="auto"/>
      </w:pPr>
      <w:r>
        <w:separator/>
      </w:r>
    </w:p>
  </w:endnote>
  <w:endnote w:type="continuationSeparator" w:id="0">
    <w:p w:rsidR="00000000" w:rsidRDefault="00605C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79B" w:rsidRDefault="00605CBF">
    <w:pPr>
      <w:spacing w:after="0" w:line="259" w:lineRule="auto"/>
      <w:ind w:left="0" w:right="19" w:firstLine="0"/>
      <w:jc w:val="right"/>
    </w:pPr>
    <w:r>
      <w:fldChar w:fldCharType="begin"/>
    </w:r>
    <w:r>
      <w:instrText xml:space="preserve"> PAGE   \* MERGEFORMAT </w:instrText>
    </w:r>
    <w:r>
      <w:fldChar w:fldCharType="separate"/>
    </w:r>
    <w:r>
      <w:rPr>
        <w:sz w:val="22"/>
      </w:rPr>
      <w:t>1</w:t>
    </w:r>
    <w:r>
      <w:rPr>
        <w:sz w:val="22"/>
      </w:rPr>
      <w:fldChar w:fldCharType="end"/>
    </w:r>
    <w:r>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79B" w:rsidRDefault="00605CBF">
    <w:pPr>
      <w:spacing w:after="0" w:line="259" w:lineRule="auto"/>
      <w:ind w:left="0" w:right="19" w:firstLine="0"/>
      <w:jc w:val="right"/>
    </w:pPr>
    <w:r>
      <w:fldChar w:fldCharType="begin"/>
    </w:r>
    <w:r>
      <w:instrText xml:space="preserve"> PAGE   \* MERGEFORMAT </w:instrText>
    </w:r>
    <w:r>
      <w:fldChar w:fldCharType="separate"/>
    </w:r>
    <w:r>
      <w:rPr>
        <w:sz w:val="22"/>
      </w:rPr>
      <w:t>1</w:t>
    </w:r>
    <w:r>
      <w:rPr>
        <w:sz w:val="22"/>
      </w:rPr>
      <w:fldChar w:fldCharType="end"/>
    </w:r>
    <w:r>
      <w:rPr>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79B" w:rsidRDefault="00605CBF">
    <w:pPr>
      <w:spacing w:after="0" w:line="259" w:lineRule="auto"/>
      <w:ind w:left="0" w:right="19" w:firstLine="0"/>
      <w:jc w:val="right"/>
    </w:pPr>
    <w:r>
      <w:fldChar w:fldCharType="begin"/>
    </w:r>
    <w:r>
      <w:instrText xml:space="preserve"> PAGE   \* MERGEFORMAT </w:instrText>
    </w:r>
    <w:r>
      <w:fldChar w:fldCharType="separate"/>
    </w:r>
    <w:r>
      <w:rPr>
        <w:sz w:val="22"/>
      </w:rPr>
      <w:t>1</w:t>
    </w:r>
    <w:r>
      <w:rPr>
        <w:sz w:val="22"/>
      </w:rPr>
      <w:fldChar w:fldCharType="end"/>
    </w:r>
    <w:r>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605CBF">
      <w:pPr>
        <w:spacing w:after="0" w:line="240" w:lineRule="auto"/>
      </w:pPr>
      <w:r>
        <w:separator/>
      </w:r>
    </w:p>
  </w:footnote>
  <w:footnote w:type="continuationSeparator" w:id="0">
    <w:p w:rsidR="00000000" w:rsidRDefault="00605C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79B" w:rsidRDefault="00605CBF">
    <w:pPr>
      <w:spacing w:after="10" w:line="259" w:lineRule="auto"/>
      <w:ind w:left="0" w:right="52" w:firstLine="0"/>
      <w:jc w:val="center"/>
    </w:pPr>
    <w:r>
      <w:rPr>
        <w:noProof/>
      </w:rPr>
      <w:drawing>
        <wp:anchor distT="0" distB="0" distL="114300" distR="114300" simplePos="0" relativeHeight="251658240" behindDoc="0" locked="0" layoutInCell="1" allowOverlap="0">
          <wp:simplePos x="0" y="0"/>
          <wp:positionH relativeFrom="page">
            <wp:posOffset>913632</wp:posOffset>
          </wp:positionH>
          <wp:positionV relativeFrom="page">
            <wp:posOffset>228408</wp:posOffset>
          </wp:positionV>
          <wp:extent cx="866047" cy="980251"/>
          <wp:effectExtent l="0" t="0" r="0" b="0"/>
          <wp:wrapSquare wrapText="bothSides"/>
          <wp:docPr id="193" name="Picture 193"/>
          <wp:cNvGraphicFramePr/>
          <a:graphic xmlns:a="http://schemas.openxmlformats.org/drawingml/2006/main">
            <a:graphicData uri="http://schemas.openxmlformats.org/drawingml/2006/picture">
              <pic:pic xmlns:pic="http://schemas.openxmlformats.org/drawingml/2006/picture">
                <pic:nvPicPr>
                  <pic:cNvPr id="193" name="Picture 193"/>
                  <pic:cNvPicPr/>
                </pic:nvPicPr>
                <pic:blipFill>
                  <a:blip r:embed="rId1"/>
                  <a:stretch>
                    <a:fillRect/>
                  </a:stretch>
                </pic:blipFill>
                <pic:spPr>
                  <a:xfrm>
                    <a:off x="0" y="0"/>
                    <a:ext cx="866047" cy="980251"/>
                  </a:xfrm>
                  <a:prstGeom prst="rect">
                    <a:avLst/>
                  </a:prstGeom>
                </pic:spPr>
              </pic:pic>
            </a:graphicData>
          </a:graphic>
        </wp:anchor>
      </w:drawing>
    </w:r>
    <w:r>
      <w:rPr>
        <w:noProof/>
      </w:rPr>
      <w:drawing>
        <wp:anchor distT="0" distB="0" distL="114300" distR="114300" simplePos="0" relativeHeight="251659264" behindDoc="0" locked="0" layoutInCell="1" allowOverlap="0">
          <wp:simplePos x="0" y="0"/>
          <wp:positionH relativeFrom="page">
            <wp:posOffset>5776820</wp:posOffset>
          </wp:positionH>
          <wp:positionV relativeFrom="page">
            <wp:posOffset>228408</wp:posOffset>
          </wp:positionV>
          <wp:extent cx="866048" cy="1018319"/>
          <wp:effectExtent l="0" t="0" r="0" b="0"/>
          <wp:wrapSquare wrapText="bothSides"/>
          <wp:docPr id="195" name="Picture 195"/>
          <wp:cNvGraphicFramePr/>
          <a:graphic xmlns:a="http://schemas.openxmlformats.org/drawingml/2006/main">
            <a:graphicData uri="http://schemas.openxmlformats.org/drawingml/2006/picture">
              <pic:pic xmlns:pic="http://schemas.openxmlformats.org/drawingml/2006/picture">
                <pic:nvPicPr>
                  <pic:cNvPr id="195" name="Picture 195"/>
                  <pic:cNvPicPr/>
                </pic:nvPicPr>
                <pic:blipFill>
                  <a:blip r:embed="rId2"/>
                  <a:stretch>
                    <a:fillRect/>
                  </a:stretch>
                </pic:blipFill>
                <pic:spPr>
                  <a:xfrm>
                    <a:off x="0" y="0"/>
                    <a:ext cx="866048" cy="1018319"/>
                  </a:xfrm>
                  <a:prstGeom prst="rect">
                    <a:avLst/>
                  </a:prstGeom>
                </pic:spPr>
              </pic:pic>
            </a:graphicData>
          </a:graphic>
        </wp:anchor>
      </w:drawing>
    </w:r>
    <w:r>
      <w:rPr>
        <w:rFonts w:ascii="Calibri" w:eastAsia="Calibri" w:hAnsi="Calibri" w:cs="Calibri"/>
        <w:sz w:val="22"/>
      </w:rPr>
      <w:t xml:space="preserve">UNIVERSIDAD  NACIONAL  AUTONOMA  DE  MEXICO   </w:t>
    </w:r>
  </w:p>
  <w:p w:rsidR="0024079B" w:rsidRDefault="00605CBF">
    <w:pPr>
      <w:spacing w:after="10" w:line="259" w:lineRule="auto"/>
      <w:ind w:left="0" w:right="52" w:firstLine="0"/>
      <w:jc w:val="center"/>
    </w:pPr>
    <w:r>
      <w:rPr>
        <w:rFonts w:ascii="Calibri" w:eastAsia="Calibri" w:hAnsi="Calibri" w:cs="Calibri"/>
        <w:sz w:val="22"/>
      </w:rPr>
      <w:t xml:space="preserve"> </w:t>
    </w:r>
  </w:p>
  <w:p w:rsidR="0024079B" w:rsidRDefault="00605CBF">
    <w:pPr>
      <w:tabs>
        <w:tab w:val="center" w:pos="3873"/>
        <w:tab w:val="center" w:pos="6702"/>
      </w:tabs>
      <w:spacing w:after="0" w:line="259" w:lineRule="auto"/>
      <w:ind w:left="0" w:firstLine="0"/>
      <w:jc w:val="left"/>
    </w:pPr>
    <w:r>
      <w:rPr>
        <w:rFonts w:ascii="Calibri" w:eastAsia="Calibri" w:hAnsi="Calibri" w:cs="Calibri"/>
        <w:sz w:val="22"/>
      </w:rPr>
      <w:tab/>
      <w:t xml:space="preserve">FACULTAD  DE  ESTUDIOS SUPERIORES </w:t>
    </w:r>
    <w:r>
      <w:rPr>
        <w:rFonts w:ascii="Calibri" w:eastAsia="Calibri" w:hAnsi="Calibri" w:cs="Calibri"/>
        <w:sz w:val="22"/>
      </w:rPr>
      <w:tab/>
      <w:t xml:space="preserve">  ACATLAN.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79B" w:rsidRDefault="00605CBF">
    <w:pPr>
      <w:spacing w:after="10" w:line="259" w:lineRule="auto"/>
      <w:ind w:left="0" w:right="52" w:firstLine="0"/>
      <w:jc w:val="center"/>
    </w:pPr>
    <w:r>
      <w:rPr>
        <w:noProof/>
      </w:rPr>
      <w:drawing>
        <wp:anchor distT="0" distB="0" distL="114300" distR="114300" simplePos="0" relativeHeight="251660288" behindDoc="0" locked="0" layoutInCell="1" allowOverlap="0">
          <wp:simplePos x="0" y="0"/>
          <wp:positionH relativeFrom="page">
            <wp:posOffset>913632</wp:posOffset>
          </wp:positionH>
          <wp:positionV relativeFrom="page">
            <wp:posOffset>228408</wp:posOffset>
          </wp:positionV>
          <wp:extent cx="866047" cy="980251"/>
          <wp:effectExtent l="0" t="0" r="0" b="0"/>
          <wp:wrapSquare wrapText="bothSides"/>
          <wp:docPr id="1" name="Picture 193"/>
          <wp:cNvGraphicFramePr/>
          <a:graphic xmlns:a="http://schemas.openxmlformats.org/drawingml/2006/main">
            <a:graphicData uri="http://schemas.openxmlformats.org/drawingml/2006/picture">
              <pic:pic xmlns:pic="http://schemas.openxmlformats.org/drawingml/2006/picture">
                <pic:nvPicPr>
                  <pic:cNvPr id="193" name="Picture 193"/>
                  <pic:cNvPicPr/>
                </pic:nvPicPr>
                <pic:blipFill>
                  <a:blip r:embed="rId1"/>
                  <a:stretch>
                    <a:fillRect/>
                  </a:stretch>
                </pic:blipFill>
                <pic:spPr>
                  <a:xfrm>
                    <a:off x="0" y="0"/>
                    <a:ext cx="866047" cy="980251"/>
                  </a:xfrm>
                  <a:prstGeom prst="rect">
                    <a:avLst/>
                  </a:prstGeom>
                </pic:spPr>
              </pic:pic>
            </a:graphicData>
          </a:graphic>
        </wp:anchor>
      </w:drawing>
    </w:r>
    <w:r>
      <w:rPr>
        <w:noProof/>
      </w:rPr>
      <w:drawing>
        <wp:anchor distT="0" distB="0" distL="114300" distR="114300" simplePos="0" relativeHeight="251661312" behindDoc="0" locked="0" layoutInCell="1" allowOverlap="0">
          <wp:simplePos x="0" y="0"/>
          <wp:positionH relativeFrom="page">
            <wp:posOffset>5776820</wp:posOffset>
          </wp:positionH>
          <wp:positionV relativeFrom="page">
            <wp:posOffset>228408</wp:posOffset>
          </wp:positionV>
          <wp:extent cx="866048" cy="1018319"/>
          <wp:effectExtent l="0" t="0" r="0" b="0"/>
          <wp:wrapSquare wrapText="bothSides"/>
          <wp:docPr id="2" name="Picture 195"/>
          <wp:cNvGraphicFramePr/>
          <a:graphic xmlns:a="http://schemas.openxmlformats.org/drawingml/2006/main">
            <a:graphicData uri="http://schemas.openxmlformats.org/drawingml/2006/picture">
              <pic:pic xmlns:pic="http://schemas.openxmlformats.org/drawingml/2006/picture">
                <pic:nvPicPr>
                  <pic:cNvPr id="195" name="Picture 195"/>
                  <pic:cNvPicPr/>
                </pic:nvPicPr>
                <pic:blipFill>
                  <a:blip r:embed="rId2"/>
                  <a:stretch>
                    <a:fillRect/>
                  </a:stretch>
                </pic:blipFill>
                <pic:spPr>
                  <a:xfrm>
                    <a:off x="0" y="0"/>
                    <a:ext cx="866048" cy="1018319"/>
                  </a:xfrm>
                  <a:prstGeom prst="rect">
                    <a:avLst/>
                  </a:prstGeom>
                </pic:spPr>
              </pic:pic>
            </a:graphicData>
          </a:graphic>
        </wp:anchor>
      </w:drawing>
    </w:r>
    <w:r>
      <w:rPr>
        <w:rFonts w:ascii="Calibri" w:eastAsia="Calibri" w:hAnsi="Calibri" w:cs="Calibri"/>
        <w:sz w:val="22"/>
      </w:rPr>
      <w:t xml:space="preserve">UNIVERSIDAD  NACIONAL  AUTONOMA  DE  MEXICO   </w:t>
    </w:r>
  </w:p>
  <w:p w:rsidR="0024079B" w:rsidRDefault="00605CBF">
    <w:pPr>
      <w:spacing w:after="10" w:line="259" w:lineRule="auto"/>
      <w:ind w:left="0" w:right="52" w:firstLine="0"/>
      <w:jc w:val="center"/>
    </w:pPr>
    <w:r>
      <w:rPr>
        <w:rFonts w:ascii="Calibri" w:eastAsia="Calibri" w:hAnsi="Calibri" w:cs="Calibri"/>
        <w:sz w:val="22"/>
      </w:rPr>
      <w:t xml:space="preserve"> </w:t>
    </w:r>
  </w:p>
  <w:p w:rsidR="0024079B" w:rsidRDefault="00605CBF">
    <w:pPr>
      <w:tabs>
        <w:tab w:val="center" w:pos="3873"/>
        <w:tab w:val="center" w:pos="6702"/>
      </w:tabs>
      <w:spacing w:after="0" w:line="259" w:lineRule="auto"/>
      <w:ind w:left="0" w:firstLine="0"/>
      <w:jc w:val="left"/>
    </w:pPr>
    <w:r>
      <w:rPr>
        <w:rFonts w:ascii="Calibri" w:eastAsia="Calibri" w:hAnsi="Calibri" w:cs="Calibri"/>
        <w:sz w:val="22"/>
      </w:rPr>
      <w:tab/>
      <w:t xml:space="preserve">FACULTAD  DE  ESTUDIOS SUPERIORES </w:t>
    </w:r>
    <w:r>
      <w:rPr>
        <w:rFonts w:ascii="Calibri" w:eastAsia="Calibri" w:hAnsi="Calibri" w:cs="Calibri"/>
        <w:sz w:val="22"/>
      </w:rPr>
      <w:tab/>
      <w:t xml:space="preserve">  ACATLAN.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79B" w:rsidRDefault="0024079B">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079B"/>
    <w:rsid w:val="00001755"/>
    <w:rsid w:val="000208A8"/>
    <w:rsid w:val="000E1922"/>
    <w:rsid w:val="00121BAB"/>
    <w:rsid w:val="001670BB"/>
    <w:rsid w:val="0017636D"/>
    <w:rsid w:val="001A0D96"/>
    <w:rsid w:val="0024079B"/>
    <w:rsid w:val="002D6E47"/>
    <w:rsid w:val="003713F2"/>
    <w:rsid w:val="003874BC"/>
    <w:rsid w:val="00410CC7"/>
    <w:rsid w:val="004159B8"/>
    <w:rsid w:val="00500D21"/>
    <w:rsid w:val="0055211D"/>
    <w:rsid w:val="00605CBF"/>
    <w:rsid w:val="00615007"/>
    <w:rsid w:val="006243B4"/>
    <w:rsid w:val="006351D2"/>
    <w:rsid w:val="00665DAC"/>
    <w:rsid w:val="0068139B"/>
    <w:rsid w:val="006E671A"/>
    <w:rsid w:val="00714C79"/>
    <w:rsid w:val="007508C5"/>
    <w:rsid w:val="00776EE7"/>
    <w:rsid w:val="007B550B"/>
    <w:rsid w:val="008E0363"/>
    <w:rsid w:val="00916972"/>
    <w:rsid w:val="00A069F3"/>
    <w:rsid w:val="00AA55D0"/>
    <w:rsid w:val="00B77F91"/>
    <w:rsid w:val="00C12CB5"/>
    <w:rsid w:val="00D77C9D"/>
    <w:rsid w:val="00D93659"/>
    <w:rsid w:val="00DB715C"/>
    <w:rsid w:val="00E859BF"/>
    <w:rsid w:val="00ED64F7"/>
    <w:rsid w:val="00ED7A13"/>
    <w:rsid w:val="00F36DFF"/>
    <w:rsid w:val="00FB59B1"/>
    <w:rsid w:val="00FF4206"/>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4:docId w14:val="24C3734B"/>
  <w15:docId w15:val="{645AA4FE-98BB-9247-B110-22300166B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US" w:eastAsia="es-MX"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3" w:line="378" w:lineRule="auto"/>
      <w:ind w:left="10" w:hanging="10"/>
      <w:jc w:val="both"/>
    </w:pPr>
    <w:rPr>
      <w:rFonts w:ascii="Arial" w:eastAsia="Arial" w:hAnsi="Arial" w:cs="Arial"/>
      <w:color w:val="000000"/>
      <w:sz w:val="24"/>
    </w:rPr>
  </w:style>
  <w:style w:type="paragraph" w:styleId="Ttulo1">
    <w:name w:val="heading 1"/>
    <w:next w:val="Normal"/>
    <w:link w:val="Ttulo1Car"/>
    <w:uiPriority w:val="9"/>
    <w:qFormat/>
    <w:pPr>
      <w:keepNext/>
      <w:keepLines/>
      <w:spacing w:after="118"/>
      <w:ind w:left="10" w:hanging="10"/>
      <w:outlineLvl w:val="0"/>
    </w:pPr>
    <w:rPr>
      <w:rFonts w:ascii="Arial" w:eastAsia="Arial" w:hAnsi="Arial" w:cs="Arial"/>
      <w:color w:val="000000"/>
      <w:sz w:val="28"/>
    </w:rPr>
  </w:style>
  <w:style w:type="paragraph" w:styleId="Ttulo2">
    <w:name w:val="heading 2"/>
    <w:next w:val="Normal"/>
    <w:link w:val="Ttulo2Car"/>
    <w:uiPriority w:val="9"/>
    <w:unhideWhenUsed/>
    <w:qFormat/>
    <w:pPr>
      <w:keepNext/>
      <w:keepLines/>
      <w:spacing w:after="27"/>
      <w:ind w:left="10" w:hanging="10"/>
      <w:outlineLvl w:val="1"/>
    </w:pPr>
    <w:rPr>
      <w:rFonts w:ascii="Arial" w:eastAsia="Arial" w:hAnsi="Arial" w:cs="Arial"/>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color w:val="000000"/>
      <w:sz w:val="22"/>
    </w:rPr>
  </w:style>
  <w:style w:type="character" w:customStyle="1" w:styleId="Ttulo1Car">
    <w:name w:val="Título 1 Car"/>
    <w:link w:val="Ttulo1"/>
    <w:rPr>
      <w:rFonts w:ascii="Arial" w:eastAsia="Arial" w:hAnsi="Arial" w:cs="Arial"/>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 /><Relationship Id="rId13"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header" Target="header2.xml" /><Relationship Id="rId12"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eader" Target="header1.xml" /><Relationship Id="rId11" Type="http://schemas.openxmlformats.org/officeDocument/2006/relationships/footer" Target="footer3.xml" /><Relationship Id="rId5" Type="http://schemas.openxmlformats.org/officeDocument/2006/relationships/endnotes" Target="endnotes.xml" /><Relationship Id="rId10" Type="http://schemas.openxmlformats.org/officeDocument/2006/relationships/header" Target="header3.xml" /><Relationship Id="rId4" Type="http://schemas.openxmlformats.org/officeDocument/2006/relationships/footnotes" Target="footnotes.xml" /><Relationship Id="rId9" Type="http://schemas.openxmlformats.org/officeDocument/2006/relationships/footer" Target="footer2.xml" /></Relationships>
</file>

<file path=word/_rels/header1.xml.rels><?xml version="1.0" encoding="UTF-8" standalone="yes"?>
<Relationships xmlns="http://schemas.openxmlformats.org/package/2006/relationships"><Relationship Id="rId2" Type="http://schemas.openxmlformats.org/officeDocument/2006/relationships/image" Target="media/image2.jpg" /><Relationship Id="rId1" Type="http://schemas.openxmlformats.org/officeDocument/2006/relationships/image" Target="media/image1.jpg" /></Relationships>
</file>

<file path=word/_rels/header2.xml.rels><?xml version="1.0" encoding="UTF-8" standalone="yes"?>
<Relationships xmlns="http://schemas.openxmlformats.org/package/2006/relationships"><Relationship Id="rId2" Type="http://schemas.openxmlformats.org/officeDocument/2006/relationships/image" Target="media/image2.jpg" /><Relationship Id="rId1" Type="http://schemas.openxmlformats.org/officeDocument/2006/relationships/image" Target="media/image1.jp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2667</Words>
  <Characters>14674</Characters>
  <Application>Microsoft Office Word</Application>
  <DocSecurity>0</DocSecurity>
  <Lines>122</Lines>
  <Paragraphs>34</Paragraphs>
  <ScaleCrop>false</ScaleCrop>
  <Company/>
  <LinksUpToDate>false</LinksUpToDate>
  <CharactersWithSpaces>17307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sandra paola valenzuela zamarripa</cp:lastModifiedBy>
  <cp:revision>2</cp:revision>
  <dcterms:created xsi:type="dcterms:W3CDTF">2019-08-23T18:01:00Z</dcterms:created>
  <dcterms:modified xsi:type="dcterms:W3CDTF">2019-08-23T18:01:00Z</dcterms:modified>
</cp:coreProperties>
</file>