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43C52" w:rsidRDefault="00855CEA">
      <w:pPr>
        <w:spacing w:before="240" w:after="240" w:line="360" w:lineRule="auto"/>
        <w:ind w:left="360"/>
        <w:jc w:val="center"/>
        <w:rPr>
          <w:rFonts w:ascii="Times New Roman" w:eastAsia="Times New Roman" w:hAnsi="Times New Roman" w:cs="Times New Roman"/>
          <w:sz w:val="36"/>
          <w:szCs w:val="36"/>
        </w:rPr>
      </w:pPr>
      <w:r w:rsidRPr="00855CEA">
        <w:rPr>
          <w:rFonts w:ascii="Times New Roman" w:eastAsia="Times New Roman" w:hAnsi="Times New Roman" w:cs="Times New Roman"/>
          <w:sz w:val="32"/>
          <w:szCs w:val="36"/>
        </w:rPr>
        <w:t>UNIVERSIDAD NACIONAL  AUTONOMA DE MEXICO</w:t>
      </w:r>
      <w:r>
        <w:rPr>
          <w:rFonts w:ascii="Times New Roman" w:eastAsia="Times New Roman" w:hAnsi="Times New Roman" w:cs="Times New Roman"/>
          <w:sz w:val="36"/>
          <w:szCs w:val="36"/>
        </w:rPr>
        <w:t xml:space="preserve"> </w:t>
      </w:r>
      <w:r>
        <w:rPr>
          <w:noProof/>
          <w:lang w:val="es-MX"/>
        </w:rPr>
        <w:drawing>
          <wp:anchor distT="114300" distB="114300" distL="114300" distR="114300" simplePos="0" relativeHeight="251658240" behindDoc="0" locked="0" layoutInCell="1" hidden="0" allowOverlap="1">
            <wp:simplePos x="0" y="0"/>
            <wp:positionH relativeFrom="column">
              <wp:posOffset>447675</wp:posOffset>
            </wp:positionH>
            <wp:positionV relativeFrom="paragraph">
              <wp:posOffset>609600</wp:posOffset>
            </wp:positionV>
            <wp:extent cx="2258721" cy="2538413"/>
            <wp:effectExtent l="0" t="0" r="0" b="0"/>
            <wp:wrapSquare wrapText="bothSides" distT="114300" distB="114300" distL="114300" distR="114300"/>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5"/>
                    <a:srcRect/>
                    <a:stretch>
                      <a:fillRect/>
                    </a:stretch>
                  </pic:blipFill>
                  <pic:spPr>
                    <a:xfrm>
                      <a:off x="0" y="0"/>
                      <a:ext cx="2258721" cy="2538413"/>
                    </a:xfrm>
                    <a:prstGeom prst="rect">
                      <a:avLst/>
                    </a:prstGeom>
                    <a:ln/>
                  </pic:spPr>
                </pic:pic>
              </a:graphicData>
            </a:graphic>
          </wp:anchor>
        </w:drawing>
      </w:r>
    </w:p>
    <w:p w:rsidR="00043C52" w:rsidRDefault="00855CEA">
      <w:pPr>
        <w:spacing w:before="240" w:after="240" w:line="360" w:lineRule="auto"/>
        <w:ind w:left="360"/>
        <w:jc w:val="center"/>
        <w:rPr>
          <w:rFonts w:ascii="Times New Roman" w:eastAsia="Times New Roman" w:hAnsi="Times New Roman" w:cs="Times New Roman"/>
          <w:sz w:val="48"/>
          <w:szCs w:val="48"/>
        </w:rPr>
      </w:pPr>
      <w:r>
        <w:rPr>
          <w:rFonts w:ascii="Times New Roman" w:eastAsia="Times New Roman" w:hAnsi="Times New Roman" w:cs="Times New Roman"/>
          <w:sz w:val="48"/>
          <w:szCs w:val="48"/>
        </w:rPr>
        <w:t xml:space="preserve">  </w:t>
      </w:r>
      <w:r>
        <w:rPr>
          <w:rFonts w:ascii="Times New Roman" w:eastAsia="Times New Roman" w:hAnsi="Times New Roman" w:cs="Times New Roman"/>
          <w:noProof/>
          <w:sz w:val="48"/>
          <w:szCs w:val="48"/>
          <w:lang w:val="es-MX"/>
        </w:rPr>
        <w:drawing>
          <wp:inline distT="114300" distB="114300" distL="114300" distR="114300">
            <wp:extent cx="2476500" cy="2481263"/>
            <wp:effectExtent l="0" t="0" r="0" b="0"/>
            <wp:docPr id="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6"/>
                    <a:srcRect/>
                    <a:stretch>
                      <a:fillRect/>
                    </a:stretch>
                  </pic:blipFill>
                  <pic:spPr>
                    <a:xfrm>
                      <a:off x="0" y="0"/>
                      <a:ext cx="2476500" cy="2481263"/>
                    </a:xfrm>
                    <a:prstGeom prst="rect">
                      <a:avLst/>
                    </a:prstGeom>
                    <a:ln/>
                  </pic:spPr>
                </pic:pic>
              </a:graphicData>
            </a:graphic>
          </wp:inline>
        </w:drawing>
      </w:r>
    </w:p>
    <w:p w:rsidR="00043C52" w:rsidRDefault="00855CEA">
      <w:pPr>
        <w:spacing w:before="240" w:after="240" w:line="360" w:lineRule="auto"/>
        <w:jc w:val="center"/>
        <w:rPr>
          <w:rFonts w:ascii="Times New Roman" w:eastAsia="Times New Roman" w:hAnsi="Times New Roman" w:cs="Times New Roman"/>
          <w:sz w:val="36"/>
          <w:szCs w:val="36"/>
        </w:rPr>
      </w:pPr>
      <w:r>
        <w:rPr>
          <w:rFonts w:ascii="Times New Roman" w:eastAsia="Times New Roman" w:hAnsi="Times New Roman" w:cs="Times New Roman"/>
          <w:sz w:val="36"/>
          <w:szCs w:val="36"/>
        </w:rPr>
        <w:t>FACULTAD DE ESTUDIOS SUPERIORES ACATLÁN</w:t>
      </w:r>
    </w:p>
    <w:p w:rsidR="00043C52" w:rsidRDefault="00855CEA">
      <w:pPr>
        <w:spacing w:before="240" w:after="240" w:line="360" w:lineRule="auto"/>
        <w:ind w:left="360"/>
        <w:jc w:val="center"/>
        <w:rPr>
          <w:rFonts w:ascii="Times New Roman" w:eastAsia="Times New Roman" w:hAnsi="Times New Roman" w:cs="Times New Roman"/>
          <w:sz w:val="36"/>
          <w:szCs w:val="36"/>
          <w:u w:val="single"/>
        </w:rPr>
      </w:pPr>
      <w:r>
        <w:rPr>
          <w:rFonts w:ascii="Times New Roman" w:eastAsia="Times New Roman" w:hAnsi="Times New Roman" w:cs="Times New Roman"/>
          <w:i/>
          <w:sz w:val="36"/>
          <w:szCs w:val="36"/>
        </w:rPr>
        <w:t xml:space="preserve">La Ciencia Administrativa, </w:t>
      </w:r>
      <w:r>
        <w:rPr>
          <w:rFonts w:ascii="Times New Roman" w:eastAsia="Times New Roman" w:hAnsi="Times New Roman" w:cs="Times New Roman"/>
          <w:sz w:val="36"/>
          <w:szCs w:val="36"/>
          <w:u w:val="single"/>
        </w:rPr>
        <w:t>Jacques Chevalier &amp; Daniele Loschak</w:t>
      </w:r>
    </w:p>
    <w:p w:rsidR="00043C52" w:rsidRDefault="00855CEA">
      <w:pPr>
        <w:spacing w:before="240" w:after="240" w:line="360" w:lineRule="auto"/>
        <w:ind w:left="360"/>
        <w:rPr>
          <w:rFonts w:ascii="Times New Roman" w:eastAsia="Times New Roman" w:hAnsi="Times New Roman" w:cs="Times New Roman"/>
          <w:sz w:val="32"/>
          <w:szCs w:val="32"/>
        </w:rPr>
      </w:pPr>
      <w:r>
        <w:rPr>
          <w:rFonts w:ascii="Cardo" w:eastAsia="Cardo" w:hAnsi="Cardo" w:cs="Cardo"/>
          <w:sz w:val="32"/>
          <w:szCs w:val="32"/>
        </w:rPr>
        <w:t>Equipo</w:t>
      </w:r>
      <w:r>
        <w:rPr>
          <w:rFonts w:ascii="Cardo" w:eastAsia="Cardo" w:hAnsi="Cardo" w:cs="Cardo"/>
          <w:sz w:val="32"/>
          <w:szCs w:val="32"/>
        </w:rPr>
        <w:t>: oqiυp∃</w:t>
      </w:r>
      <w:r>
        <w:rPr>
          <w:rFonts w:ascii="Times New Roman" w:eastAsia="Times New Roman" w:hAnsi="Times New Roman" w:cs="Times New Roman"/>
          <w:sz w:val="28"/>
          <w:szCs w:val="28"/>
        </w:rPr>
        <w:br/>
      </w:r>
      <w:r>
        <w:rPr>
          <w:rFonts w:ascii="Times New Roman" w:eastAsia="Times New Roman" w:hAnsi="Times New Roman" w:cs="Times New Roman"/>
          <w:sz w:val="32"/>
          <w:szCs w:val="32"/>
        </w:rPr>
        <w:t>Integrantes:</w:t>
      </w:r>
    </w:p>
    <w:p w:rsidR="00043C52" w:rsidRDefault="00855CEA">
      <w:pPr>
        <w:numPr>
          <w:ilvl w:val="0"/>
          <w:numId w:val="1"/>
        </w:numPr>
        <w:spacing w:before="240"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Aldana Ramos Bernardo Jesús</w:t>
      </w:r>
    </w:p>
    <w:p w:rsidR="00043C52" w:rsidRDefault="00855CEA">
      <w:pPr>
        <w:numPr>
          <w:ilvl w:val="0"/>
          <w:numId w:val="1"/>
        </w:numPr>
        <w:spacing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Arreola Galván Héctor Hugo</w:t>
      </w:r>
    </w:p>
    <w:p w:rsidR="00043C52" w:rsidRDefault="00855CEA">
      <w:pPr>
        <w:numPr>
          <w:ilvl w:val="0"/>
          <w:numId w:val="1"/>
        </w:numPr>
        <w:spacing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Barañano Santamaría Ricardo Ángel</w:t>
      </w:r>
    </w:p>
    <w:p w:rsidR="00043C52" w:rsidRDefault="00855CEA">
      <w:pPr>
        <w:numPr>
          <w:ilvl w:val="0"/>
          <w:numId w:val="1"/>
        </w:numPr>
        <w:spacing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García Galicia Leonardo Daniel    </w:t>
      </w:r>
    </w:p>
    <w:p w:rsidR="00043C52" w:rsidRDefault="00855CEA">
      <w:pPr>
        <w:numPr>
          <w:ilvl w:val="0"/>
          <w:numId w:val="1"/>
        </w:numPr>
        <w:spacing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Moreno Uribe Vladimir </w:t>
      </w:r>
    </w:p>
    <w:p w:rsidR="00043C52" w:rsidRDefault="00855CEA">
      <w:pPr>
        <w:numPr>
          <w:ilvl w:val="0"/>
          <w:numId w:val="1"/>
        </w:numPr>
        <w:spacing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Peralta Pérez Gustavo </w:t>
      </w:r>
    </w:p>
    <w:p w:rsidR="00043C52" w:rsidRDefault="00855CEA">
      <w:pPr>
        <w:numPr>
          <w:ilvl w:val="0"/>
          <w:numId w:val="1"/>
        </w:numPr>
        <w:spacing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Valenzuela Hernández Luisa Fernanda          </w:t>
      </w:r>
    </w:p>
    <w:p w:rsidR="00043C52" w:rsidRDefault="00043C52">
      <w:pPr>
        <w:spacing w:line="360" w:lineRule="auto"/>
        <w:jc w:val="both"/>
        <w:rPr>
          <w:rFonts w:ascii="Times New Roman" w:eastAsia="Times New Roman" w:hAnsi="Times New Roman" w:cs="Times New Roman"/>
          <w:sz w:val="28"/>
          <w:szCs w:val="28"/>
        </w:rPr>
      </w:pPr>
    </w:p>
    <w:p w:rsidR="00855CEA" w:rsidRDefault="00855CEA">
      <w:pPr>
        <w:spacing w:line="360" w:lineRule="auto"/>
        <w:jc w:val="both"/>
        <w:rPr>
          <w:rFonts w:ascii="Times New Roman" w:eastAsia="Times New Roman" w:hAnsi="Times New Roman" w:cs="Times New Roman"/>
          <w:sz w:val="36"/>
          <w:szCs w:val="36"/>
        </w:rPr>
      </w:pPr>
    </w:p>
    <w:p w:rsidR="00043C52" w:rsidRDefault="00855CEA">
      <w:pPr>
        <w:spacing w:line="360" w:lineRule="auto"/>
        <w:jc w:val="both"/>
        <w:rPr>
          <w:rFonts w:ascii="Times New Roman" w:eastAsia="Times New Roman" w:hAnsi="Times New Roman" w:cs="Times New Roman"/>
          <w:sz w:val="36"/>
          <w:szCs w:val="36"/>
        </w:rPr>
      </w:pPr>
      <w:r>
        <w:rPr>
          <w:rFonts w:ascii="Times New Roman" w:eastAsia="Times New Roman" w:hAnsi="Times New Roman" w:cs="Times New Roman"/>
          <w:sz w:val="36"/>
          <w:szCs w:val="36"/>
        </w:rPr>
        <w:lastRenderedPageBreak/>
        <w:t>- Introducción:</w:t>
      </w:r>
    </w:p>
    <w:p w:rsidR="00043C52" w:rsidRDefault="00855CEA">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i/>
          <w:sz w:val="24"/>
          <w:szCs w:val="24"/>
        </w:rPr>
        <w:t xml:space="preserve"> </w:t>
      </w:r>
      <w:r>
        <w:rPr>
          <w:rFonts w:ascii="Times New Roman" w:eastAsia="Times New Roman" w:hAnsi="Times New Roman" w:cs="Times New Roman"/>
          <w:sz w:val="24"/>
          <w:szCs w:val="24"/>
        </w:rPr>
        <w:t>Jacques Chevalier en su libro “la ciencia administrativa” aborda el proceso h</w:t>
      </w:r>
      <w:r>
        <w:rPr>
          <w:rFonts w:ascii="Times New Roman" w:eastAsia="Times New Roman" w:hAnsi="Times New Roman" w:cs="Times New Roman"/>
          <w:sz w:val="24"/>
          <w:szCs w:val="24"/>
        </w:rPr>
        <w:t xml:space="preserve">istórico que ha atravesado el término </w:t>
      </w:r>
      <w:r>
        <w:rPr>
          <w:rFonts w:ascii="Times New Roman" w:eastAsia="Times New Roman" w:hAnsi="Times New Roman" w:cs="Times New Roman"/>
          <w:i/>
          <w:sz w:val="24"/>
          <w:szCs w:val="24"/>
        </w:rPr>
        <w:t>ciencia administrativa</w:t>
      </w:r>
      <w:r>
        <w:rPr>
          <w:rFonts w:ascii="Times New Roman" w:eastAsia="Times New Roman" w:hAnsi="Times New Roman" w:cs="Times New Roman"/>
          <w:sz w:val="24"/>
          <w:szCs w:val="24"/>
        </w:rPr>
        <w:t xml:space="preserve"> y el cómo evolucionó para ser la ciencia que hoy en día aplicamos en nuestra edad contemporánea.</w:t>
      </w:r>
    </w:p>
    <w:p w:rsidR="00043C52" w:rsidRDefault="00855CEA">
      <w:pPr>
        <w:spacing w:before="240" w:after="240"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Chevalier se encarga de abrir un espacio donde se puedan replantear y debatir los principios, ens</w:t>
      </w:r>
      <w:r>
        <w:rPr>
          <w:rFonts w:ascii="Times New Roman" w:eastAsia="Times New Roman" w:hAnsi="Times New Roman" w:cs="Times New Roman"/>
          <w:sz w:val="24"/>
          <w:szCs w:val="24"/>
        </w:rPr>
        <w:t>eñanzas y estudio tradicional del dicho tema, para así poder tener un texto lleno de innovación y visión de una ciencia administrativa más compleja y moderna.</w:t>
      </w:r>
    </w:p>
    <w:p w:rsidR="00043C52" w:rsidRDefault="00855CEA">
      <w:pPr>
        <w:spacing w:before="240" w:after="240"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Los autores del respectivo texto procuraron estimular la investigación básica para fomentar la po</w:t>
      </w:r>
      <w:r>
        <w:rPr>
          <w:rFonts w:ascii="Times New Roman" w:eastAsia="Times New Roman" w:hAnsi="Times New Roman" w:cs="Times New Roman"/>
          <w:sz w:val="24"/>
          <w:szCs w:val="24"/>
        </w:rPr>
        <w:t>sibilidad de hacer hincapié en debatir, recrear el conocimiento objetivo y riguroso de la ciencia administrativa. Los cambios en la administración y en la sociedad son directamente proporcionales. Ya que la administración se ocupa de la dirección y la domi</w:t>
      </w:r>
      <w:r>
        <w:rPr>
          <w:rFonts w:ascii="Times New Roman" w:eastAsia="Times New Roman" w:hAnsi="Times New Roman" w:cs="Times New Roman"/>
          <w:sz w:val="24"/>
          <w:szCs w:val="24"/>
        </w:rPr>
        <w:t>nación de la sociedad de manera permanente e impersonal y está garantizada por la coacción y la manipulación ideológica.</w:t>
      </w:r>
    </w:p>
    <w:p w:rsidR="00043C52" w:rsidRDefault="00855CEA">
      <w:pPr>
        <w:spacing w:before="240" w:after="240" w:line="360" w:lineRule="auto"/>
        <w:jc w:val="both"/>
        <w:rPr>
          <w:rFonts w:ascii="Times New Roman" w:eastAsia="Times New Roman" w:hAnsi="Times New Roman" w:cs="Times New Roman"/>
          <w:sz w:val="36"/>
          <w:szCs w:val="36"/>
        </w:rPr>
      </w:pPr>
      <w:r>
        <w:rPr>
          <w:rFonts w:ascii="Times New Roman" w:eastAsia="Times New Roman" w:hAnsi="Times New Roman" w:cs="Times New Roman"/>
          <w:sz w:val="36"/>
          <w:szCs w:val="36"/>
        </w:rPr>
        <w:t>- La constitución del campo científico</w:t>
      </w:r>
    </w:p>
    <w:p w:rsidR="00043C52" w:rsidRDefault="00855CEA">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“La ciencia administrativa se presenta en nuestros días como un conjunto de discursos fragmentados, estratificados en el tiempo y yuxtapuestos en el espacio, reunidos en un proyecto global y articulados en torno a una problemática coherente.”</w:t>
      </w:r>
    </w:p>
    <w:p w:rsidR="00043C52" w:rsidRDefault="00855CEA">
      <w:pPr>
        <w:spacing w:before="240" w:after="240"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La constituci</w:t>
      </w:r>
      <w:r>
        <w:rPr>
          <w:rFonts w:ascii="Times New Roman" w:eastAsia="Times New Roman" w:hAnsi="Times New Roman" w:cs="Times New Roman"/>
          <w:sz w:val="24"/>
          <w:szCs w:val="24"/>
        </w:rPr>
        <w:t>ón de un espacio separado, existe el espacio de poder separado, al establecer la relación dominación/sujeción ya que está fundada por la desigualdad como medio de coacción.</w:t>
      </w:r>
    </w:p>
    <w:p w:rsidR="00043C52" w:rsidRDefault="00855CEA">
      <w:pPr>
        <w:spacing w:before="240" w:after="240"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La dirección se encarga del manejo y destino grupal que lleva a la sociedad a la un</w:t>
      </w:r>
      <w:r>
        <w:rPr>
          <w:rFonts w:ascii="Times New Roman" w:eastAsia="Times New Roman" w:hAnsi="Times New Roman" w:cs="Times New Roman"/>
          <w:sz w:val="24"/>
          <w:szCs w:val="24"/>
        </w:rPr>
        <w:t>idad, y la dirección queda a cargo del monopolio de la violencia física. La administración tiene varios lugares de coacción y existe donde sea necesario.</w:t>
      </w:r>
    </w:p>
    <w:p w:rsidR="00855CEA" w:rsidRDefault="00855CEA">
      <w:pPr>
        <w:spacing w:before="240" w:after="240" w:line="360" w:lineRule="auto"/>
        <w:ind w:left="360"/>
        <w:jc w:val="both"/>
        <w:rPr>
          <w:rFonts w:ascii="Times New Roman" w:eastAsia="Times New Roman" w:hAnsi="Times New Roman" w:cs="Times New Roman"/>
          <w:sz w:val="28"/>
          <w:szCs w:val="28"/>
        </w:rPr>
      </w:pPr>
    </w:p>
    <w:p w:rsidR="00855CEA" w:rsidRDefault="00855CEA">
      <w:pPr>
        <w:spacing w:before="240" w:after="240" w:line="360" w:lineRule="auto"/>
        <w:ind w:left="360"/>
        <w:jc w:val="both"/>
        <w:rPr>
          <w:rFonts w:ascii="Times New Roman" w:eastAsia="Times New Roman" w:hAnsi="Times New Roman" w:cs="Times New Roman"/>
          <w:sz w:val="28"/>
          <w:szCs w:val="28"/>
        </w:rPr>
      </w:pPr>
    </w:p>
    <w:p w:rsidR="00855CEA" w:rsidRDefault="00855CEA">
      <w:pPr>
        <w:spacing w:before="240" w:after="240" w:line="360" w:lineRule="auto"/>
        <w:ind w:left="360"/>
        <w:jc w:val="both"/>
        <w:rPr>
          <w:rFonts w:ascii="Times New Roman" w:eastAsia="Times New Roman" w:hAnsi="Times New Roman" w:cs="Times New Roman"/>
          <w:sz w:val="28"/>
          <w:szCs w:val="28"/>
        </w:rPr>
      </w:pPr>
    </w:p>
    <w:p w:rsidR="00043C52" w:rsidRDefault="00855CEA">
      <w:pPr>
        <w:spacing w:before="240" w:after="240" w:line="360" w:lineRule="auto"/>
        <w:ind w:left="360"/>
        <w:jc w:val="both"/>
        <w:rPr>
          <w:rFonts w:ascii="Times New Roman" w:eastAsia="Times New Roman" w:hAnsi="Times New Roman" w:cs="Times New Roman"/>
          <w:sz w:val="36"/>
          <w:szCs w:val="36"/>
        </w:rPr>
      </w:pPr>
      <w:r>
        <w:rPr>
          <w:rFonts w:ascii="Times New Roman" w:eastAsia="Times New Roman" w:hAnsi="Times New Roman" w:cs="Times New Roman"/>
          <w:sz w:val="36"/>
          <w:szCs w:val="36"/>
        </w:rPr>
        <w:lastRenderedPageBreak/>
        <w:t>-De los discursos fragmentados</w:t>
      </w:r>
    </w:p>
    <w:p w:rsidR="00043C52" w:rsidRDefault="00855CEA">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La ciencia administrativa se encuentra cuenta con un carácter complejo</w:t>
      </w:r>
      <w:r>
        <w:rPr>
          <w:rFonts w:ascii="Times New Roman" w:eastAsia="Times New Roman" w:hAnsi="Times New Roman" w:cs="Times New Roman"/>
          <w:sz w:val="24"/>
          <w:szCs w:val="24"/>
        </w:rPr>
        <w:t xml:space="preserve"> y fragmentado. Compleja por todos los elementos tan bastos y generales que la engloban; fragmentada por las distintas corrientes que abordan el estudio de la administración con propósitos tan variado como para clasificarlos en una sola ciencia. Esta cienc</w:t>
      </w:r>
      <w:r>
        <w:rPr>
          <w:rFonts w:ascii="Times New Roman" w:eastAsia="Times New Roman" w:hAnsi="Times New Roman" w:cs="Times New Roman"/>
          <w:sz w:val="24"/>
          <w:szCs w:val="24"/>
        </w:rPr>
        <w:t>ia se encuentra fragmenta entre los fenómenos administrativos, sumamente juridicidad, que se enfoca al estudio de la administración pública</w:t>
      </w:r>
    </w:p>
    <w:p w:rsidR="00043C52" w:rsidRDefault="00855CEA">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En la ciencia administrativa encontramos que desde su origen existen dos clases de investigación diferentes por su o</w:t>
      </w:r>
      <w:r>
        <w:rPr>
          <w:rFonts w:ascii="Times New Roman" w:eastAsia="Times New Roman" w:hAnsi="Times New Roman" w:cs="Times New Roman"/>
          <w:sz w:val="24"/>
          <w:szCs w:val="24"/>
        </w:rPr>
        <w:t>bjeto:</w:t>
      </w:r>
    </w:p>
    <w:p w:rsidR="00043C52" w:rsidRDefault="00855CEA">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 Constituye un campo de investigación muy bien desarrollado, no tarda mucho en implementarse en la mayor parte de Europa.</w:t>
      </w:r>
    </w:p>
    <w:p w:rsidR="00043C52" w:rsidRDefault="00855CEA">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2.-Es mucho más reciente, objeto de apariencia multiforme, trasciende las limitaciones de la administración estatal.</w:t>
      </w:r>
    </w:p>
    <w:p w:rsidR="00043C52" w:rsidRDefault="00855CEA">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La refl</w:t>
      </w:r>
      <w:r>
        <w:rPr>
          <w:rFonts w:ascii="Times New Roman" w:eastAsia="Times New Roman" w:hAnsi="Times New Roman" w:cs="Times New Roman"/>
          <w:sz w:val="24"/>
          <w:szCs w:val="24"/>
        </w:rPr>
        <w:t>exión sobre los problemas de la administración pública nace después de la Guerra de Secesión, continua hasta la Guerra Mundial y adquiere mayor impulso en la época del New Deal, el futuro presidente de los Estados Unidos, Wilson, sería quien inauguraría es</w:t>
      </w:r>
      <w:r>
        <w:rPr>
          <w:rFonts w:ascii="Times New Roman" w:eastAsia="Times New Roman" w:hAnsi="Times New Roman" w:cs="Times New Roman"/>
          <w:sz w:val="24"/>
          <w:szCs w:val="24"/>
        </w:rPr>
        <w:t>ta nueva reflexión, el cual hace publicar un artículo en el año 1887, donde critica la poca atención dada a las cuestiones administrativas del país, que por lo general era subordinadas a las cuestiones políticas y de intereses.</w:t>
      </w:r>
    </w:p>
    <w:p w:rsidR="00043C52" w:rsidRDefault="00855CEA">
      <w:pPr>
        <w:spacing w:before="240" w:after="240"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 partir de los intereses pe</w:t>
      </w:r>
      <w:r>
        <w:rPr>
          <w:rFonts w:ascii="Times New Roman" w:eastAsia="Times New Roman" w:hAnsi="Times New Roman" w:cs="Times New Roman"/>
          <w:sz w:val="24"/>
          <w:szCs w:val="24"/>
        </w:rPr>
        <w:t xml:space="preserve">rsonales o políticos que regían a la administración pública es donde nace la necesidad de elaborar una ciencia de la administración fundada en la experiencia </w:t>
      </w:r>
      <w:r>
        <w:rPr>
          <w:rFonts w:ascii="Times New Roman" w:eastAsia="Times New Roman" w:hAnsi="Times New Roman" w:cs="Times New Roman"/>
          <w:i/>
          <w:sz w:val="24"/>
          <w:szCs w:val="24"/>
        </w:rPr>
        <w:t xml:space="preserve">a priori, </w:t>
      </w:r>
      <w:r>
        <w:rPr>
          <w:rFonts w:ascii="Times New Roman" w:eastAsia="Times New Roman" w:hAnsi="Times New Roman" w:cs="Times New Roman"/>
          <w:sz w:val="24"/>
          <w:szCs w:val="24"/>
        </w:rPr>
        <w:t>es decir que su conocimiento este basado en la razón y no en la experiencia, en los cual</w:t>
      </w:r>
      <w:r>
        <w:rPr>
          <w:rFonts w:ascii="Times New Roman" w:eastAsia="Times New Roman" w:hAnsi="Times New Roman" w:cs="Times New Roman"/>
          <w:sz w:val="24"/>
          <w:szCs w:val="24"/>
        </w:rPr>
        <w:t>es el futuro presidente se inspiró principalmente en métodos que han hecho su prueba en el sector privado.</w:t>
      </w:r>
    </w:p>
    <w:p w:rsidR="00043C52" w:rsidRDefault="00855CEA">
      <w:pPr>
        <w:spacing w:before="240" w:after="240"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Gracias a el impulso de los autores Goodnow, L. D. White, Willoughby, que retoman y afirmas los temas wilsonianos, es entonces cuando la administraci</w:t>
      </w:r>
      <w:r>
        <w:rPr>
          <w:rFonts w:ascii="Times New Roman" w:eastAsia="Times New Roman" w:hAnsi="Times New Roman" w:cs="Times New Roman"/>
          <w:sz w:val="24"/>
          <w:szCs w:val="24"/>
        </w:rPr>
        <w:t>ón adquiere derecho de ciudadanía en las universidades americanas.</w:t>
      </w:r>
    </w:p>
    <w:p w:rsidR="00043C52" w:rsidRDefault="00855CEA">
      <w:pPr>
        <w:spacing w:before="240" w:after="240"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El objetivo de la administración se ha confundido mucho tiempo en el de la administración pública, ya que la administración estatal era la única forma conocida, y por lo mismo la más viable</w:t>
      </w:r>
      <w:r>
        <w:rPr>
          <w:rFonts w:ascii="Times New Roman" w:eastAsia="Times New Roman" w:hAnsi="Times New Roman" w:cs="Times New Roman"/>
          <w:sz w:val="24"/>
          <w:szCs w:val="24"/>
        </w:rPr>
        <w:t>, de “administración”. Por ejemplo, en países socialistas se desarrollaba en contexto muy particular, la administración estaba destinada a debilitarse al mismo ritmo del estado, no se podía tener un objetivo de estudio pertinente y lo fomentaba el factor e</w:t>
      </w:r>
      <w:r>
        <w:rPr>
          <w:rFonts w:ascii="Times New Roman" w:eastAsia="Times New Roman" w:hAnsi="Times New Roman" w:cs="Times New Roman"/>
          <w:sz w:val="24"/>
          <w:szCs w:val="24"/>
        </w:rPr>
        <w:t>l que la propiedad colectiva de los medios de producción hacia desaparecer toda distinción entre un sector público y un sector privado.</w:t>
      </w:r>
    </w:p>
    <w:p w:rsidR="00043C52" w:rsidRDefault="00043C52">
      <w:pPr>
        <w:spacing w:line="360" w:lineRule="auto"/>
        <w:jc w:val="both"/>
        <w:rPr>
          <w:rFonts w:ascii="Times New Roman" w:eastAsia="Times New Roman" w:hAnsi="Times New Roman" w:cs="Times New Roman"/>
        </w:rPr>
      </w:pPr>
    </w:p>
    <w:p w:rsidR="00043C52" w:rsidRDefault="00855CEA">
      <w:pPr>
        <w:spacing w:line="360" w:lineRule="auto"/>
        <w:jc w:val="both"/>
        <w:rPr>
          <w:rFonts w:ascii="Times New Roman" w:eastAsia="Times New Roman" w:hAnsi="Times New Roman" w:cs="Times New Roman"/>
          <w:sz w:val="36"/>
          <w:szCs w:val="36"/>
        </w:rPr>
      </w:pPr>
      <w:r>
        <w:rPr>
          <w:rFonts w:ascii="Times New Roman" w:eastAsia="Times New Roman" w:hAnsi="Times New Roman" w:cs="Times New Roman"/>
          <w:sz w:val="36"/>
          <w:szCs w:val="36"/>
        </w:rPr>
        <w:t>-Los enfoques sociológicos de la Ciencia Administrativa</w:t>
      </w:r>
    </w:p>
    <w:p w:rsidR="00043C52" w:rsidRDefault="00043C52">
      <w:pPr>
        <w:spacing w:line="360" w:lineRule="auto"/>
        <w:jc w:val="both"/>
        <w:rPr>
          <w:rFonts w:ascii="Times New Roman" w:eastAsia="Times New Roman" w:hAnsi="Times New Roman" w:cs="Times New Roman"/>
          <w:sz w:val="24"/>
          <w:szCs w:val="24"/>
        </w:rPr>
      </w:pPr>
    </w:p>
    <w:p w:rsidR="00043C52" w:rsidRDefault="00855CEA">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 diferencia de los distintos enfoques bajo los que se ha estudiado a la Administración Pública los cuales cuentan con cierta homogeneidad derivada de su punto de vista único, los enfoques sociológicos tienden a ser muy variados.</w:t>
      </w:r>
    </w:p>
    <w:p w:rsidR="00043C52" w:rsidRDefault="00043C52">
      <w:pPr>
        <w:spacing w:line="360" w:lineRule="auto"/>
        <w:jc w:val="both"/>
        <w:rPr>
          <w:rFonts w:ascii="Times New Roman" w:eastAsia="Times New Roman" w:hAnsi="Times New Roman" w:cs="Times New Roman"/>
          <w:sz w:val="24"/>
          <w:szCs w:val="24"/>
        </w:rPr>
      </w:pPr>
    </w:p>
    <w:p w:rsidR="00043C52" w:rsidRDefault="00855CEA">
      <w:pPr>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Contamos con dos grandes </w:t>
      </w:r>
      <w:r>
        <w:rPr>
          <w:rFonts w:ascii="Times New Roman" w:eastAsia="Times New Roman" w:hAnsi="Times New Roman" w:cs="Times New Roman"/>
          <w:sz w:val="24"/>
          <w:szCs w:val="24"/>
        </w:rPr>
        <w:t>ejemplos como lo son la sociología política y la sociología de las organizaciones; ambas tomando a la experiencia empírica y algunos principios epistemológicos como sus principales herramientas. La primera cuenta con un campo de estudio enfocado en las rel</w:t>
      </w:r>
      <w:r>
        <w:rPr>
          <w:rFonts w:ascii="Times New Roman" w:eastAsia="Times New Roman" w:hAnsi="Times New Roman" w:cs="Times New Roman"/>
          <w:sz w:val="24"/>
          <w:szCs w:val="24"/>
        </w:rPr>
        <w:t>aciones entre lo político y lo administrativo y la creación de políticas públicas; estudia el proceso de la toma de decisiones. Del lado de la sociología de las organizaciones se observa que se centra más bien en las relaciones entre los individuos y grupo</w:t>
      </w:r>
      <w:r>
        <w:rPr>
          <w:rFonts w:ascii="Times New Roman" w:eastAsia="Times New Roman" w:hAnsi="Times New Roman" w:cs="Times New Roman"/>
          <w:sz w:val="24"/>
          <w:szCs w:val="24"/>
        </w:rPr>
        <w:t>s que componen las grandes empresas, ésto producto de su influencia racionalista weberiana, y su interés en los análisis psicosociológicos que dan el primer lugar a las relaciones interpersonales y la lógica de los sentimientos, uno pasando por alto el fac</w:t>
      </w:r>
      <w:r>
        <w:rPr>
          <w:rFonts w:ascii="Times New Roman" w:eastAsia="Times New Roman" w:hAnsi="Times New Roman" w:cs="Times New Roman"/>
          <w:sz w:val="24"/>
          <w:szCs w:val="24"/>
        </w:rPr>
        <w:t xml:space="preserve">tor humano y el otro enalteciéndolo respectivamente; Ambas vertientes coinciden en que no se pueden separar Administración y Política. </w:t>
      </w:r>
    </w:p>
    <w:p w:rsidR="00043C52" w:rsidRDefault="00043C52">
      <w:pPr>
        <w:spacing w:line="360" w:lineRule="auto"/>
        <w:ind w:firstLine="720"/>
        <w:jc w:val="both"/>
        <w:rPr>
          <w:rFonts w:ascii="Times New Roman" w:eastAsia="Times New Roman" w:hAnsi="Times New Roman" w:cs="Times New Roman"/>
          <w:sz w:val="24"/>
          <w:szCs w:val="24"/>
        </w:rPr>
      </w:pPr>
    </w:p>
    <w:p w:rsidR="00043C52" w:rsidRDefault="00855CEA">
      <w:pPr>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Este enfoque organizacional llega a Francia con Michel Crozier quien, inspirado en autores norteamericanos aplica el “M</w:t>
      </w:r>
      <w:r>
        <w:rPr>
          <w:rFonts w:ascii="Times New Roman" w:eastAsia="Times New Roman" w:hAnsi="Times New Roman" w:cs="Times New Roman"/>
          <w:sz w:val="24"/>
          <w:szCs w:val="24"/>
        </w:rPr>
        <w:t xml:space="preserve">étodo Clínico” a sus propias investigaciones. Dicho proceso, empírico e inductivo se guiaba </w:t>
      </w:r>
      <w:r>
        <w:rPr>
          <w:rFonts w:ascii="Times New Roman" w:eastAsia="Times New Roman" w:hAnsi="Times New Roman" w:cs="Times New Roman"/>
          <w:i/>
          <w:sz w:val="24"/>
          <w:szCs w:val="24"/>
        </w:rPr>
        <w:t xml:space="preserve">“[...] por la hipótesis de que una organización se estructura alrededor de relaciones de poder”. </w:t>
      </w:r>
      <w:r>
        <w:rPr>
          <w:rFonts w:ascii="Times New Roman" w:eastAsia="Times New Roman" w:hAnsi="Times New Roman" w:cs="Times New Roman"/>
          <w:sz w:val="24"/>
          <w:szCs w:val="24"/>
        </w:rPr>
        <w:t>De este modo, Crozier hace una crítica a la incapacidad de la admin</w:t>
      </w:r>
      <w:r>
        <w:rPr>
          <w:rFonts w:ascii="Times New Roman" w:eastAsia="Times New Roman" w:hAnsi="Times New Roman" w:cs="Times New Roman"/>
          <w:sz w:val="24"/>
          <w:szCs w:val="24"/>
        </w:rPr>
        <w:t xml:space="preserve">istración francesa para adaptarse al cambio señalando el “Círculo vicioso burocrático” al cual se le aparejan actos despóticos y arbitrarios; Todo esto llevando inevitablemente a la crisis para superar tal estancamiento. En general se puede afirmar que el </w:t>
      </w:r>
      <w:r>
        <w:rPr>
          <w:rFonts w:ascii="Times New Roman" w:eastAsia="Times New Roman" w:hAnsi="Times New Roman" w:cs="Times New Roman"/>
          <w:sz w:val="24"/>
          <w:szCs w:val="24"/>
        </w:rPr>
        <w:lastRenderedPageBreak/>
        <w:t>campo de investigación de esta disciplina incluye los mecanismos de toma de decisión en la administración central, la administración frente al cambio, la relación de lo central con lo local, etcétera.</w:t>
      </w:r>
    </w:p>
    <w:p w:rsidR="00043C52" w:rsidRDefault="00043C52">
      <w:pPr>
        <w:spacing w:line="360" w:lineRule="auto"/>
        <w:ind w:firstLine="720"/>
        <w:jc w:val="both"/>
        <w:rPr>
          <w:rFonts w:ascii="Times New Roman" w:eastAsia="Times New Roman" w:hAnsi="Times New Roman" w:cs="Times New Roman"/>
          <w:sz w:val="24"/>
          <w:szCs w:val="24"/>
        </w:rPr>
      </w:pPr>
    </w:p>
    <w:p w:rsidR="00043C52" w:rsidRDefault="00855CEA">
      <w:pPr>
        <w:spacing w:line="360" w:lineRule="auto"/>
        <w:jc w:val="both"/>
        <w:rPr>
          <w:rFonts w:ascii="Times New Roman" w:eastAsia="Times New Roman" w:hAnsi="Times New Roman" w:cs="Times New Roman"/>
          <w:sz w:val="36"/>
          <w:szCs w:val="36"/>
        </w:rPr>
      </w:pPr>
      <w:r>
        <w:rPr>
          <w:rFonts w:ascii="Times New Roman" w:eastAsia="Times New Roman" w:hAnsi="Times New Roman" w:cs="Times New Roman"/>
          <w:sz w:val="36"/>
          <w:szCs w:val="36"/>
        </w:rPr>
        <w:t>-Una Ciencia Social en Gestación</w:t>
      </w:r>
    </w:p>
    <w:p w:rsidR="00043C52" w:rsidRDefault="00855CEA">
      <w:pPr>
        <w:spacing w:line="360" w:lineRule="auto"/>
        <w:jc w:val="both"/>
        <w:rPr>
          <w:rFonts w:ascii="Times New Roman" w:eastAsia="Times New Roman" w:hAnsi="Times New Roman" w:cs="Times New Roman"/>
          <w:i/>
          <w:sz w:val="24"/>
          <w:szCs w:val="24"/>
        </w:rPr>
      </w:pPr>
      <w:r>
        <w:rPr>
          <w:rFonts w:ascii="Times New Roman" w:eastAsia="Times New Roman" w:hAnsi="Times New Roman" w:cs="Times New Roman"/>
          <w:sz w:val="24"/>
          <w:szCs w:val="24"/>
        </w:rPr>
        <w:t>Bajo este contexto se entiende que la Ciencia Administrativa todavía se encontraba en formación: en dicho momento aún se presentaban problemas al tratar de delimitar su campo de estudio: no se decidía entre delimitarlo exclusivamente al estudio de la admin</w:t>
      </w:r>
      <w:r>
        <w:rPr>
          <w:rFonts w:ascii="Times New Roman" w:eastAsia="Times New Roman" w:hAnsi="Times New Roman" w:cs="Times New Roman"/>
          <w:sz w:val="24"/>
          <w:szCs w:val="24"/>
        </w:rPr>
        <w:t>istración pública o al de las organizaciones de toda naturaleza. El tradicional conflicto entre la esfera pública y la privada. Derivado de esta confrontación de posturas,</w:t>
      </w:r>
      <w:r>
        <w:rPr>
          <w:rFonts w:ascii="Times New Roman" w:eastAsia="Times New Roman" w:hAnsi="Times New Roman" w:cs="Times New Roman"/>
          <w:sz w:val="24"/>
          <w:szCs w:val="24"/>
        </w:rPr>
        <w:t xml:space="preserve"> el pensamiento liberal recurre a la idea de que la administración puede ser definid</w:t>
      </w:r>
      <w:r>
        <w:rPr>
          <w:rFonts w:ascii="Times New Roman" w:eastAsia="Times New Roman" w:hAnsi="Times New Roman" w:cs="Times New Roman"/>
          <w:sz w:val="24"/>
          <w:szCs w:val="24"/>
        </w:rPr>
        <w:t xml:space="preserve">a como </w:t>
      </w:r>
      <w:r>
        <w:rPr>
          <w:rFonts w:ascii="Times New Roman" w:eastAsia="Times New Roman" w:hAnsi="Times New Roman" w:cs="Times New Roman"/>
          <w:i/>
          <w:sz w:val="24"/>
          <w:szCs w:val="24"/>
        </w:rPr>
        <w:t>“la institución encargada de defender y promover el interés general de la sociedad bajo la autoridad de los políticos elegidos”.</w:t>
      </w:r>
    </w:p>
    <w:p w:rsidR="00043C52" w:rsidRDefault="00043C52">
      <w:pPr>
        <w:spacing w:line="360" w:lineRule="auto"/>
        <w:jc w:val="both"/>
        <w:rPr>
          <w:rFonts w:ascii="Times New Roman" w:eastAsia="Times New Roman" w:hAnsi="Times New Roman" w:cs="Times New Roman"/>
          <w:i/>
          <w:sz w:val="24"/>
          <w:szCs w:val="24"/>
        </w:rPr>
      </w:pPr>
    </w:p>
    <w:p w:rsidR="00855CEA" w:rsidRDefault="00855CEA">
      <w:pPr>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Sin embargo esto</w:t>
      </w:r>
      <w:r>
        <w:rPr>
          <w:rFonts w:ascii="Times New Roman" w:eastAsia="Times New Roman" w:hAnsi="Times New Roman" w:cs="Times New Roman"/>
          <w:sz w:val="24"/>
          <w:szCs w:val="24"/>
        </w:rPr>
        <w:t xml:space="preserve"> no terminó de convencer a Marx y a Engels quienes concibieron al pensamiento liberal como un engaño id</w:t>
      </w:r>
      <w:r>
        <w:rPr>
          <w:rFonts w:ascii="Times New Roman" w:eastAsia="Times New Roman" w:hAnsi="Times New Roman" w:cs="Times New Roman"/>
          <w:sz w:val="24"/>
          <w:szCs w:val="24"/>
        </w:rPr>
        <w:t>eológico que colocaba al Estado en un nivel metafísico poco adecuado para su estudio científico, propicio para mantener el engaño de una Administración despolitizada y neutra; así como el principio de subordinación propio de la disciplina. De esta manera e</w:t>
      </w:r>
      <w:r>
        <w:rPr>
          <w:rFonts w:ascii="Times New Roman" w:eastAsia="Times New Roman" w:hAnsi="Times New Roman" w:cs="Times New Roman"/>
          <w:sz w:val="24"/>
          <w:szCs w:val="24"/>
        </w:rPr>
        <w:t>ste pensamiento es retranscrito en los países socialistas con sus respectivas modificaciones, apoyado en la afirmación de que el fin último de  la administración es velar por los intereses del pueblo entero y de satisfacer las necesidades culturales de ést</w:t>
      </w:r>
      <w:r>
        <w:rPr>
          <w:rFonts w:ascii="Times New Roman" w:eastAsia="Times New Roman" w:hAnsi="Times New Roman" w:cs="Times New Roman"/>
          <w:sz w:val="24"/>
          <w:szCs w:val="24"/>
        </w:rPr>
        <w:t>e, mientras que en la parte gubernamental se mantuvo el principio de subordinación. Producto de esta confrontación ideológica, se llega a la conclusión de que:</w:t>
      </w:r>
    </w:p>
    <w:p w:rsidR="00043C52" w:rsidRDefault="00855CEA" w:rsidP="00855CEA">
      <w:pPr>
        <w:spacing w:line="36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 la administración tiene por función la de regir, instrumentar, el monopolio público de l</w:t>
      </w:r>
      <w:r>
        <w:rPr>
          <w:rFonts w:ascii="Times New Roman" w:eastAsia="Times New Roman" w:hAnsi="Times New Roman" w:cs="Times New Roman"/>
          <w:i/>
          <w:sz w:val="24"/>
          <w:szCs w:val="24"/>
        </w:rPr>
        <w:t xml:space="preserve">a coacción, obteniendo, por el juego combinado de la norma jurídica y la violencia física, la sujeción de los individuos bajo el orden existente”. </w:t>
      </w:r>
    </w:p>
    <w:p w:rsidR="00043C52" w:rsidRDefault="00043C52">
      <w:pPr>
        <w:spacing w:line="360" w:lineRule="auto"/>
        <w:ind w:firstLine="720"/>
        <w:jc w:val="both"/>
        <w:rPr>
          <w:rFonts w:ascii="Times New Roman" w:eastAsia="Times New Roman" w:hAnsi="Times New Roman" w:cs="Times New Roman"/>
          <w:i/>
          <w:sz w:val="24"/>
          <w:szCs w:val="24"/>
        </w:rPr>
      </w:pPr>
    </w:p>
    <w:p w:rsidR="00043C52" w:rsidRDefault="00855CEA">
      <w:pPr>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Comprendido lo anterior, podemos concluir que ya que la administración ostenta el monopolio de la violencia</w:t>
      </w:r>
      <w:r>
        <w:rPr>
          <w:rFonts w:ascii="Times New Roman" w:eastAsia="Times New Roman" w:hAnsi="Times New Roman" w:cs="Times New Roman"/>
          <w:sz w:val="24"/>
          <w:szCs w:val="24"/>
        </w:rPr>
        <w:t>, no es asimilable a ninguna otra organización social, por tanto, su</w:t>
      </w:r>
      <w:r>
        <w:rPr>
          <w:rFonts w:ascii="Times New Roman" w:eastAsia="Times New Roman" w:hAnsi="Times New Roman" w:cs="Times New Roman"/>
          <w:sz w:val="24"/>
          <w:szCs w:val="24"/>
        </w:rPr>
        <w:t xml:space="preserve"> campo de estudio no puede limitarse únicamente al estudio de las organizaciones. De esta manera, y aparejado a la necesaria jerarquización,  nace la necesidad de </w:t>
      </w:r>
      <w:r>
        <w:rPr>
          <w:rFonts w:ascii="Times New Roman" w:eastAsia="Times New Roman" w:hAnsi="Times New Roman" w:cs="Times New Roman"/>
          <w:sz w:val="24"/>
          <w:szCs w:val="24"/>
          <w:u w:val="single"/>
        </w:rPr>
        <w:t>institucionalizar</w:t>
      </w:r>
      <w:r>
        <w:rPr>
          <w:rFonts w:ascii="Times New Roman" w:eastAsia="Times New Roman" w:hAnsi="Times New Roman" w:cs="Times New Roman"/>
          <w:sz w:val="24"/>
          <w:szCs w:val="24"/>
        </w:rPr>
        <w:t xml:space="preserve"> dicho mo</w:t>
      </w:r>
      <w:r>
        <w:rPr>
          <w:rFonts w:ascii="Times New Roman" w:eastAsia="Times New Roman" w:hAnsi="Times New Roman" w:cs="Times New Roman"/>
          <w:sz w:val="24"/>
          <w:szCs w:val="24"/>
        </w:rPr>
        <w:t xml:space="preserve">nopolio con un sustento legal; Dicha nueva Institución se caracterizaría por ciertos valores propios de la sociedad a la que perteneciera, el llamado “Mimetismo Cultural”.   </w:t>
      </w:r>
    </w:p>
    <w:p w:rsidR="00043C52" w:rsidRDefault="00855CEA">
      <w:pPr>
        <w:spacing w:line="360" w:lineRule="auto"/>
        <w:ind w:firstLine="720"/>
        <w:jc w:val="both"/>
        <w:rPr>
          <w:rFonts w:ascii="Times New Roman" w:eastAsia="Times New Roman" w:hAnsi="Times New Roman" w:cs="Times New Roman"/>
          <w:b/>
          <w:i/>
          <w:sz w:val="24"/>
          <w:szCs w:val="24"/>
          <w:u w:val="single"/>
        </w:rPr>
      </w:pPr>
      <w:r>
        <w:rPr>
          <w:rFonts w:ascii="Times New Roman" w:eastAsia="Times New Roman" w:hAnsi="Times New Roman" w:cs="Times New Roman"/>
          <w:sz w:val="24"/>
          <w:szCs w:val="24"/>
        </w:rPr>
        <w:lastRenderedPageBreak/>
        <w:t>Esta institucionalización aparece cuando los individuos polarizados y dispersos d</w:t>
      </w:r>
      <w:r>
        <w:rPr>
          <w:rFonts w:ascii="Times New Roman" w:eastAsia="Times New Roman" w:hAnsi="Times New Roman" w:cs="Times New Roman"/>
          <w:sz w:val="24"/>
          <w:szCs w:val="24"/>
        </w:rPr>
        <w:t xml:space="preserve">e una sociedad llegan a un punto de medio de acuerdo en función de la satisfacción de sus intereses en común. Aquí se da un triple fenómeno de cristalización, diferenciación y legitimación el cual deviene (en orden de aparición) en </w:t>
      </w:r>
      <w:r>
        <w:rPr>
          <w:rFonts w:ascii="Times New Roman" w:eastAsia="Times New Roman" w:hAnsi="Times New Roman" w:cs="Times New Roman"/>
          <w:i/>
          <w:sz w:val="24"/>
          <w:szCs w:val="24"/>
        </w:rPr>
        <w:t>“[...] la especializació</w:t>
      </w:r>
      <w:r>
        <w:rPr>
          <w:rFonts w:ascii="Times New Roman" w:eastAsia="Times New Roman" w:hAnsi="Times New Roman" w:cs="Times New Roman"/>
          <w:i/>
          <w:sz w:val="24"/>
          <w:szCs w:val="24"/>
        </w:rPr>
        <w:t xml:space="preserve">n de las tareas (organización), el establecimiento de una relación de autoridad y dependencia (institucionalización propiamente dicha), y finalmente la formación de un </w:t>
      </w:r>
      <w:r>
        <w:rPr>
          <w:rFonts w:ascii="Times New Roman" w:eastAsia="Times New Roman" w:hAnsi="Times New Roman" w:cs="Times New Roman"/>
          <w:i/>
          <w:sz w:val="24"/>
          <w:szCs w:val="24"/>
          <w:u w:val="single"/>
        </w:rPr>
        <w:t>aparato permanente y estructurado de dominación (</w:t>
      </w:r>
      <w:r>
        <w:rPr>
          <w:rFonts w:ascii="Times New Roman" w:eastAsia="Times New Roman" w:hAnsi="Times New Roman" w:cs="Times New Roman"/>
          <w:b/>
          <w:i/>
          <w:sz w:val="24"/>
          <w:szCs w:val="24"/>
          <w:u w:val="single"/>
        </w:rPr>
        <w:t>burocratización)”</w:t>
      </w:r>
    </w:p>
    <w:p w:rsidR="00043C52" w:rsidRDefault="00043C52">
      <w:pPr>
        <w:spacing w:line="360" w:lineRule="auto"/>
        <w:jc w:val="both"/>
        <w:rPr>
          <w:rFonts w:ascii="Times New Roman" w:eastAsia="Times New Roman" w:hAnsi="Times New Roman" w:cs="Times New Roman"/>
          <w:b/>
          <w:i/>
          <w:sz w:val="24"/>
          <w:szCs w:val="24"/>
          <w:u w:val="single"/>
        </w:rPr>
      </w:pPr>
    </w:p>
    <w:p w:rsidR="00043C52" w:rsidRDefault="00855CEA">
      <w:pPr>
        <w:spacing w:line="360" w:lineRule="auto"/>
        <w:jc w:val="both"/>
        <w:rPr>
          <w:rFonts w:ascii="Times New Roman" w:eastAsia="Times New Roman" w:hAnsi="Times New Roman" w:cs="Times New Roman"/>
          <w:sz w:val="36"/>
          <w:szCs w:val="36"/>
        </w:rPr>
      </w:pPr>
      <w:r>
        <w:rPr>
          <w:rFonts w:ascii="Times New Roman" w:eastAsia="Times New Roman" w:hAnsi="Times New Roman" w:cs="Times New Roman"/>
          <w:sz w:val="36"/>
          <w:szCs w:val="36"/>
        </w:rPr>
        <w:t>-Evolución: Hacia los Sistemas Organizados.</w:t>
      </w:r>
    </w:p>
    <w:p w:rsidR="00043C52" w:rsidRDefault="00855CEA">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La teoría de las organizaciones se ha desenvuelto, sobre todo, en los países capitalistas debido a su alta exigencia de compromisos. La cooperación entre poderes, la creciente importancia de la instauración del a</w:t>
      </w:r>
      <w:r>
        <w:rPr>
          <w:rFonts w:ascii="Times New Roman" w:eastAsia="Times New Roman" w:hAnsi="Times New Roman" w:cs="Times New Roman"/>
          <w:sz w:val="24"/>
          <w:szCs w:val="24"/>
        </w:rPr>
        <w:t>parato burocrático y el nacimiento de las jerarquías dentro de los cuerpos institucionales se volvió un paradigma para el marco teórico de la ciencia administrativa. Para llegar a aquel conjunción de variables, distintos enfoques y distintas contrapartes h</w:t>
      </w:r>
      <w:r>
        <w:rPr>
          <w:rFonts w:ascii="Times New Roman" w:eastAsia="Times New Roman" w:hAnsi="Times New Roman" w:cs="Times New Roman"/>
          <w:sz w:val="24"/>
          <w:szCs w:val="24"/>
        </w:rPr>
        <w:t>acia el mejoramiento de las funciones públicas: desde el poco entendimiento de la tesis central (sana distribución de los recursos del gobierno entre toda la población) al conjuntarse con el nacimiento de las ciencias sociales; hasta la creciente necesidad</w:t>
      </w:r>
      <w:r>
        <w:rPr>
          <w:rFonts w:ascii="Times New Roman" w:eastAsia="Times New Roman" w:hAnsi="Times New Roman" w:cs="Times New Roman"/>
          <w:sz w:val="24"/>
          <w:szCs w:val="24"/>
        </w:rPr>
        <w:t xml:space="preserve"> de separar su marco teórico para evitar confrontaciones epistemológicas o vacíos normativos de método.    </w:t>
      </w:r>
    </w:p>
    <w:p w:rsidR="00043C52" w:rsidRDefault="00855CEA">
      <w:pPr>
        <w:spacing w:before="240" w:after="240"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Hablando de la ciencia administrativa como un nuevo conocimiento científico en etapa de gestación, es importante recalcar sus enfoques auxiliares. L</w:t>
      </w:r>
      <w:r>
        <w:rPr>
          <w:rFonts w:ascii="Times New Roman" w:eastAsia="Times New Roman" w:hAnsi="Times New Roman" w:cs="Times New Roman"/>
          <w:sz w:val="24"/>
          <w:szCs w:val="24"/>
        </w:rPr>
        <w:t>a parte jurídica debe permanecer en constante equilibrio para la legitimación del aparato burocrático, al igual que se vigilen los comportamientos del cuerpo entero como de sus integrantes en toda la jerarquía de su organización, sea por el hacer del ofici</w:t>
      </w:r>
      <w:r>
        <w:rPr>
          <w:rFonts w:ascii="Times New Roman" w:eastAsia="Times New Roman" w:hAnsi="Times New Roman" w:cs="Times New Roman"/>
          <w:sz w:val="24"/>
          <w:szCs w:val="24"/>
        </w:rPr>
        <w:t>o mismo o por irregularidades en su accionar. A partir del enfoque sociológico se puede ver a la administración como un aparato donde las relaciones de poder que se hallan en él y su impacto a la sociedad. Y, conforme el funcionamiento crece, el aspecto ec</w:t>
      </w:r>
      <w:r>
        <w:rPr>
          <w:rFonts w:ascii="Times New Roman" w:eastAsia="Times New Roman" w:hAnsi="Times New Roman" w:cs="Times New Roman"/>
          <w:sz w:val="24"/>
          <w:szCs w:val="24"/>
        </w:rPr>
        <w:t>onómico toma vital importancia al convertirse en agente económico constante hacia la generación de ingresos al sector público y privado.  Pero su numerosa extensión ha generado problemas de interpretación sobre los límites de su alcance como análisis de se</w:t>
      </w:r>
      <w:r>
        <w:rPr>
          <w:rFonts w:ascii="Times New Roman" w:eastAsia="Times New Roman" w:hAnsi="Times New Roman" w:cs="Times New Roman"/>
          <w:sz w:val="24"/>
          <w:szCs w:val="24"/>
        </w:rPr>
        <w:t>ctores organizados. Y más aún si las formas de organización se hallaban en distintas brechas jerárquicas entre la gerencia y la cuestión operativa. Fue cuando teóricos como Fayol y Taylor señalaron la importancia de mantener estrechas las relaciones social</w:t>
      </w:r>
      <w:r>
        <w:rPr>
          <w:rFonts w:ascii="Times New Roman" w:eastAsia="Times New Roman" w:hAnsi="Times New Roman" w:cs="Times New Roman"/>
          <w:sz w:val="24"/>
          <w:szCs w:val="24"/>
        </w:rPr>
        <w:t xml:space="preserve">es de las esferas altas hacía </w:t>
      </w:r>
      <w:r>
        <w:rPr>
          <w:rFonts w:ascii="Times New Roman" w:eastAsia="Times New Roman" w:hAnsi="Times New Roman" w:cs="Times New Roman"/>
          <w:sz w:val="24"/>
          <w:szCs w:val="24"/>
        </w:rPr>
        <w:lastRenderedPageBreak/>
        <w:t>con sus operadores, y de la medición de sus rendimientos con objetivos marcados hacia la excelencia y la eficacia.</w:t>
      </w:r>
    </w:p>
    <w:p w:rsidR="00043C52" w:rsidRDefault="00855CEA">
      <w:pPr>
        <w:spacing w:before="240" w:after="240"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La forma de organización puede presentarse ante una perspectiva micro dimensional (cuestiones de funcionamiento</w:t>
      </w:r>
      <w:r>
        <w:rPr>
          <w:rFonts w:ascii="Times New Roman" w:eastAsia="Times New Roman" w:hAnsi="Times New Roman" w:cs="Times New Roman"/>
          <w:sz w:val="24"/>
          <w:szCs w:val="24"/>
        </w:rPr>
        <w:t xml:space="preserve"> interino, relaciones jerárquicas, estrategias, regulaciones y manuales operativos) que presentan cuestiones enfocadas hacia el desarrollo íntegro, apuntando a objetivos en común; mientras que el enfoque macro dimensional se encarga del análisis de diverso</w:t>
      </w:r>
      <w:r>
        <w:rPr>
          <w:rFonts w:ascii="Times New Roman" w:eastAsia="Times New Roman" w:hAnsi="Times New Roman" w:cs="Times New Roman"/>
          <w:sz w:val="24"/>
          <w:szCs w:val="24"/>
        </w:rPr>
        <w:t xml:space="preserve">s comportamientos y cohesión entre los distintos elementos del poder público, específicamente, de la influencia de los factores internos hacia el exterior. </w:t>
      </w:r>
    </w:p>
    <w:p w:rsidR="00043C52" w:rsidRDefault="00855CEA">
      <w:pPr>
        <w:spacing w:before="240" w:after="240"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Su estudio requiere de deconstrucciones múltiples, así como tomar en consideración la realidad empí</w:t>
      </w:r>
      <w:r>
        <w:rPr>
          <w:rFonts w:ascii="Times New Roman" w:eastAsia="Times New Roman" w:hAnsi="Times New Roman" w:cs="Times New Roman"/>
          <w:sz w:val="24"/>
          <w:szCs w:val="24"/>
        </w:rPr>
        <w:t xml:space="preserve">rica como principio elemental. Esa postura ayuda a considerar el punto de vista institucional como un producto del desarrollo del proceso social a la organización especializada.   </w:t>
      </w:r>
    </w:p>
    <w:p w:rsidR="00043C52" w:rsidRDefault="00855CEA">
      <w:pPr>
        <w:spacing w:before="240" w:after="240" w:line="360" w:lineRule="auto"/>
        <w:jc w:val="both"/>
        <w:rPr>
          <w:rFonts w:ascii="Times New Roman" w:eastAsia="Times New Roman" w:hAnsi="Times New Roman" w:cs="Times New Roman"/>
          <w:sz w:val="36"/>
          <w:szCs w:val="36"/>
        </w:rPr>
      </w:pPr>
      <w:r>
        <w:rPr>
          <w:rFonts w:ascii="Times New Roman" w:eastAsia="Times New Roman" w:hAnsi="Times New Roman" w:cs="Times New Roman"/>
          <w:sz w:val="36"/>
          <w:szCs w:val="36"/>
        </w:rPr>
        <w:t>-La Exploración del Campo Científico</w:t>
      </w:r>
    </w:p>
    <w:p w:rsidR="00043C52" w:rsidRDefault="00855CEA">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Debe comprenderse que la naturaleza so</w:t>
      </w:r>
      <w:r>
        <w:rPr>
          <w:rFonts w:ascii="Times New Roman" w:eastAsia="Times New Roman" w:hAnsi="Times New Roman" w:cs="Times New Roman"/>
          <w:sz w:val="24"/>
          <w:szCs w:val="24"/>
        </w:rPr>
        <w:t xml:space="preserve">cial de la administración pública le impide adoptar una estabilidad o un estancamiento, puesto que está completamente sujeta a los cambios que se susciten en la sociedad, tanto económicos como sociales y políticos. De estar en un punto inerte, rápidamente </w:t>
      </w:r>
      <w:r>
        <w:rPr>
          <w:rFonts w:ascii="Times New Roman" w:eastAsia="Times New Roman" w:hAnsi="Times New Roman" w:cs="Times New Roman"/>
          <w:sz w:val="24"/>
          <w:szCs w:val="24"/>
        </w:rPr>
        <w:t>sería obsoleta e inservible, situación por la que es una disciplina en constante evolución y renovación. En este apartado se abordarán diversos elementos de la administración, desde sus funciones básicas hasta su desarrollo.</w:t>
      </w:r>
    </w:p>
    <w:p w:rsidR="00043C52" w:rsidRDefault="00855CEA">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r>
      <w:r>
        <w:rPr>
          <w:rFonts w:ascii="Times New Roman" w:eastAsia="Times New Roman" w:hAnsi="Times New Roman" w:cs="Times New Roman"/>
          <w:i/>
          <w:sz w:val="24"/>
          <w:szCs w:val="24"/>
        </w:rPr>
        <w:t xml:space="preserve">Génesis: </w:t>
      </w:r>
      <w:r>
        <w:rPr>
          <w:rFonts w:ascii="Times New Roman" w:eastAsia="Times New Roman" w:hAnsi="Times New Roman" w:cs="Times New Roman"/>
          <w:sz w:val="24"/>
          <w:szCs w:val="24"/>
        </w:rPr>
        <w:t xml:space="preserve">La necesidad </w:t>
      </w:r>
      <w:r>
        <w:rPr>
          <w:rFonts w:ascii="Times New Roman" w:eastAsia="Times New Roman" w:hAnsi="Times New Roman" w:cs="Times New Roman"/>
          <w:sz w:val="24"/>
          <w:szCs w:val="24"/>
        </w:rPr>
        <w:t>de una administración nace de las constantes manifestaciones de dominación. Anteriormente, era el poder físico y la fuerza la que dotaba a un individuo de poder, sin embargo, la administración institucionaliza ésta fuerza, para otorgarle al Estado el monop</w:t>
      </w:r>
      <w:r>
        <w:rPr>
          <w:rFonts w:ascii="Times New Roman" w:eastAsia="Times New Roman" w:hAnsi="Times New Roman" w:cs="Times New Roman"/>
          <w:sz w:val="24"/>
          <w:szCs w:val="24"/>
        </w:rPr>
        <w:t>olio de la violencia y, con ello, dominar a la sociedad. Con esto, la administración genera un sistema de pesos y contrapesos que puede manifestarse con una tendencia conciliadora (centrípeta) o una tendencia polarizadora (centrífuga).</w:t>
      </w:r>
    </w:p>
    <w:p w:rsidR="00043C52" w:rsidRDefault="00855CEA">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t xml:space="preserve">Está claro </w:t>
      </w:r>
      <w:r>
        <w:rPr>
          <w:rFonts w:ascii="Times New Roman" w:eastAsia="Times New Roman" w:hAnsi="Times New Roman" w:cs="Times New Roman"/>
          <w:sz w:val="24"/>
          <w:szCs w:val="24"/>
        </w:rPr>
        <w:t>que el sistema administrativo asienta sus más básicos principios en la violencia, otorgando ésta facultad al Estado para regular la cohesión social y las conductas de las masas, construyendo espacios de poder que rompen con las sociedades primitivas, asent</w:t>
      </w:r>
      <w:r>
        <w:rPr>
          <w:rFonts w:ascii="Times New Roman" w:eastAsia="Times New Roman" w:hAnsi="Times New Roman" w:cs="Times New Roman"/>
          <w:sz w:val="24"/>
          <w:szCs w:val="24"/>
        </w:rPr>
        <w:t>adas en un principio de equidad y unión, que al tornarse a las sociedades modernas se convierten en comunidades con aparatos y sistemas de poder jerárquico. Este poder es articulado.</w:t>
      </w:r>
    </w:p>
    <w:p w:rsidR="00043C52" w:rsidRDefault="00855CEA">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        </w:t>
      </w:r>
      <w:r>
        <w:rPr>
          <w:rFonts w:ascii="Times New Roman" w:eastAsia="Times New Roman" w:hAnsi="Times New Roman" w:cs="Times New Roman"/>
          <w:sz w:val="24"/>
          <w:szCs w:val="24"/>
        </w:rPr>
        <w:tab/>
        <w:t>En las perspectivas hegelianas, la articulación de poder es vist</w:t>
      </w:r>
      <w:r>
        <w:rPr>
          <w:rFonts w:ascii="Times New Roman" w:eastAsia="Times New Roman" w:hAnsi="Times New Roman" w:cs="Times New Roman"/>
          <w:sz w:val="24"/>
          <w:szCs w:val="24"/>
        </w:rPr>
        <w:t>a como una regulación de la sociedad, mientras que en la perspectiva maquiavélica se establece que es una dominación de la masa. La perspectiva marxista, por otra parte, postula que las relaciones sociales no son reguladas ni están dadas en el poder políti</w:t>
      </w:r>
      <w:r>
        <w:rPr>
          <w:rFonts w:ascii="Times New Roman" w:eastAsia="Times New Roman" w:hAnsi="Times New Roman" w:cs="Times New Roman"/>
          <w:sz w:val="24"/>
          <w:szCs w:val="24"/>
        </w:rPr>
        <w:t xml:space="preserve">co, sino en las relaciones de producción, donde se desarrollan abiertamente y de manera más clara. Sin embargo, no debe perderse de vista que la administración y sus herramientas de cohesión social poseen una gran influencia en los equilibrios sociales y, </w:t>
      </w:r>
      <w:r>
        <w:rPr>
          <w:rFonts w:ascii="Times New Roman" w:eastAsia="Times New Roman" w:hAnsi="Times New Roman" w:cs="Times New Roman"/>
          <w:sz w:val="24"/>
          <w:szCs w:val="24"/>
        </w:rPr>
        <w:t>para mantener la cohesión, evita las tensiones sociales.</w:t>
      </w:r>
    </w:p>
    <w:p w:rsidR="00043C52" w:rsidRDefault="00855CEA">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t>¿Qué función tiene la cohesión social? Al dirigir las tendencias de los equilibrios sociales mediante un monopolio de violencia, la cohesión es un arma que sirve para evitar los cuestionamie</w:t>
      </w:r>
      <w:r>
        <w:rPr>
          <w:rFonts w:ascii="Times New Roman" w:eastAsia="Times New Roman" w:hAnsi="Times New Roman" w:cs="Times New Roman"/>
          <w:sz w:val="24"/>
          <w:szCs w:val="24"/>
        </w:rPr>
        <w:t>ntos de la sociedad frente al Estado, lo que lo mantiene en una posición privilegiada de poder. De este modo la dominación es menos evidente y mucho más complicada de cuestionar o enfrentar; es un instrumento de dominación al servicio de la clase detentado</w:t>
      </w:r>
      <w:r>
        <w:rPr>
          <w:rFonts w:ascii="Times New Roman" w:eastAsia="Times New Roman" w:hAnsi="Times New Roman" w:cs="Times New Roman"/>
          <w:sz w:val="24"/>
          <w:szCs w:val="24"/>
        </w:rPr>
        <w:t>ra de los medios de producción. Posee una dualidad dominante y estabilizadora, refuerza la jerarquía y, para mantenerla así, solventa tensiones sociales.</w:t>
      </w:r>
    </w:p>
    <w:p w:rsidR="00043C52" w:rsidRDefault="00855CEA">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t>La política se vale de la administración como un instrumento de legitimación. Controla su pod</w:t>
      </w:r>
      <w:r>
        <w:rPr>
          <w:rFonts w:ascii="Times New Roman" w:eastAsia="Times New Roman" w:hAnsi="Times New Roman" w:cs="Times New Roman"/>
          <w:sz w:val="24"/>
          <w:szCs w:val="24"/>
        </w:rPr>
        <w:t>er a través de los tribunales y parlamentos, igualmente influye en el ejercicio del poder a través de partidos y grupos de presión, mismos que influyen directamente en el equilibrio social. De este modo, el Estado posee la facultad de coaccionar a través d</w:t>
      </w:r>
      <w:r>
        <w:rPr>
          <w:rFonts w:ascii="Times New Roman" w:eastAsia="Times New Roman" w:hAnsi="Times New Roman" w:cs="Times New Roman"/>
          <w:sz w:val="24"/>
          <w:szCs w:val="24"/>
        </w:rPr>
        <w:t>e instituciones burocráticas y canaliza el poder entre el Estado y sus instituciones. Mediante las acciones de burocracia, la violencia se institucionaliza al coartar la libertad de acción ciudadana en un proceso desgastante. Básicamente, esto la dota de u</w:t>
      </w:r>
      <w:r>
        <w:rPr>
          <w:rFonts w:ascii="Times New Roman" w:eastAsia="Times New Roman" w:hAnsi="Times New Roman" w:cs="Times New Roman"/>
          <w:sz w:val="24"/>
          <w:szCs w:val="24"/>
        </w:rPr>
        <w:t>na consagración de poder específico, con normas jurídicas que legitiman un monopolio violento. A partir de la instrumentación de la legitimidad de la violencia del Estado, surgen dos modelos: el Estado Despótico, y el Estado de la Sociedad Civil.</w:t>
      </w:r>
    </w:p>
    <w:p w:rsidR="00043C52" w:rsidRDefault="00855CEA">
      <w:pPr>
        <w:spacing w:before="240" w:after="240" w:line="360" w:lineRule="auto"/>
        <w:jc w:val="both"/>
        <w:rPr>
          <w:rFonts w:ascii="Times New Roman" w:eastAsia="Times New Roman" w:hAnsi="Times New Roman" w:cs="Times New Roman"/>
          <w:sz w:val="36"/>
          <w:szCs w:val="36"/>
        </w:rPr>
      </w:pPr>
      <w:r>
        <w:rPr>
          <w:rFonts w:ascii="Times New Roman" w:eastAsia="Times New Roman" w:hAnsi="Times New Roman" w:cs="Times New Roman"/>
          <w:sz w:val="36"/>
          <w:szCs w:val="36"/>
        </w:rPr>
        <w:t>-El Perfe</w:t>
      </w:r>
      <w:r>
        <w:rPr>
          <w:rFonts w:ascii="Times New Roman" w:eastAsia="Times New Roman" w:hAnsi="Times New Roman" w:cs="Times New Roman"/>
          <w:sz w:val="36"/>
          <w:szCs w:val="36"/>
        </w:rPr>
        <w:t>ccionamiento del Poder Administrativo.</w:t>
      </w:r>
    </w:p>
    <w:p w:rsidR="00043C52" w:rsidRDefault="00855CEA">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La Administración va sentándose a la par que abraza el término de coacción,  empleándose de manera directa en el campo jurídico y material, los procesos administrativos ven en la persuasión, influencia o manipulación </w:t>
      </w:r>
      <w:r>
        <w:rPr>
          <w:rFonts w:ascii="Times New Roman" w:eastAsia="Times New Roman" w:hAnsi="Times New Roman" w:cs="Times New Roman"/>
          <w:sz w:val="24"/>
          <w:szCs w:val="24"/>
        </w:rPr>
        <w:t>herramientas óptimas para el alcance de sus objetivos, esto desplazando a la imposición de la voluntad de la autoridad; la coacción se encuentra detrás de toda acción administrativa. Para comprender de mejor manera la implementación de estas herramientas s</w:t>
      </w:r>
      <w:r>
        <w:rPr>
          <w:rFonts w:ascii="Times New Roman" w:eastAsia="Times New Roman" w:hAnsi="Times New Roman" w:cs="Times New Roman"/>
          <w:sz w:val="24"/>
          <w:szCs w:val="24"/>
        </w:rPr>
        <w:t>e describirán algunos mecanismos  de perfeccionamiento para el campo público.</w:t>
      </w:r>
    </w:p>
    <w:p w:rsidR="00043C52" w:rsidRDefault="00855CEA">
      <w:pPr>
        <w:spacing w:before="240" w:after="240" w:line="360" w:lineRule="auto"/>
        <w:ind w:firstLine="720"/>
        <w:jc w:val="both"/>
        <w:rPr>
          <w:rFonts w:ascii="Times New Roman" w:eastAsia="Times New Roman" w:hAnsi="Times New Roman" w:cs="Times New Roman"/>
          <w:sz w:val="36"/>
          <w:szCs w:val="36"/>
        </w:rPr>
      </w:pPr>
      <w:r>
        <w:rPr>
          <w:rFonts w:ascii="Times New Roman" w:eastAsia="Times New Roman" w:hAnsi="Times New Roman" w:cs="Times New Roman"/>
          <w:sz w:val="24"/>
          <w:szCs w:val="24"/>
        </w:rPr>
        <w:lastRenderedPageBreak/>
        <w:t xml:space="preserve">Cuando se habla de </w:t>
      </w:r>
      <w:r>
        <w:rPr>
          <w:rFonts w:ascii="Times New Roman" w:eastAsia="Times New Roman" w:hAnsi="Times New Roman" w:cs="Times New Roman"/>
          <w:i/>
          <w:sz w:val="24"/>
          <w:szCs w:val="24"/>
        </w:rPr>
        <w:t xml:space="preserve">la intervención social </w:t>
      </w:r>
      <w:r>
        <w:rPr>
          <w:rFonts w:ascii="Times New Roman" w:eastAsia="Times New Roman" w:hAnsi="Times New Roman" w:cs="Times New Roman"/>
          <w:sz w:val="24"/>
          <w:szCs w:val="24"/>
        </w:rPr>
        <w:t xml:space="preserve">se trata de algo bastante literal, hace referencia a los medios de acción que debe emplear la administración  sobre el medio social del </w:t>
      </w:r>
      <w:r>
        <w:rPr>
          <w:rFonts w:ascii="Times New Roman" w:eastAsia="Times New Roman" w:hAnsi="Times New Roman" w:cs="Times New Roman"/>
          <w:sz w:val="24"/>
          <w:szCs w:val="24"/>
        </w:rPr>
        <w:t xml:space="preserve">que ha surgido, la pasividad se encuentra distante de las conductas administrativas, al contrario, se trata de un agente activo de producción. Más adelante se señala </w:t>
      </w:r>
      <w:r>
        <w:rPr>
          <w:rFonts w:ascii="Times New Roman" w:eastAsia="Times New Roman" w:hAnsi="Times New Roman" w:cs="Times New Roman"/>
          <w:i/>
          <w:sz w:val="24"/>
          <w:szCs w:val="24"/>
        </w:rPr>
        <w:t xml:space="preserve">la diversificación de las técnicas </w:t>
      </w:r>
      <w:r>
        <w:rPr>
          <w:rFonts w:ascii="Times New Roman" w:eastAsia="Times New Roman" w:hAnsi="Times New Roman" w:cs="Times New Roman"/>
          <w:sz w:val="24"/>
          <w:szCs w:val="24"/>
        </w:rPr>
        <w:t xml:space="preserve">para referirse al ejercicio del poder administrativo y </w:t>
      </w:r>
      <w:r>
        <w:rPr>
          <w:rFonts w:ascii="Times New Roman" w:eastAsia="Times New Roman" w:hAnsi="Times New Roman" w:cs="Times New Roman"/>
          <w:sz w:val="24"/>
          <w:szCs w:val="24"/>
        </w:rPr>
        <w:t>su transformación, y si en el proceso de esta transformación se llegase a topar con poderes sociales se buscará la manera de modificar sus conductas en pro del fin administrativo, la amplitud del espacio social para el labor de la administración resulta fu</w:t>
      </w:r>
      <w:r>
        <w:rPr>
          <w:rFonts w:ascii="Times New Roman" w:eastAsia="Times New Roman" w:hAnsi="Times New Roman" w:cs="Times New Roman"/>
          <w:sz w:val="24"/>
          <w:szCs w:val="24"/>
        </w:rPr>
        <w:t xml:space="preserve">ndamental para los procesos de diversificación. Con </w:t>
      </w:r>
      <w:r>
        <w:rPr>
          <w:rFonts w:ascii="Times New Roman" w:eastAsia="Times New Roman" w:hAnsi="Times New Roman" w:cs="Times New Roman"/>
          <w:i/>
          <w:sz w:val="24"/>
          <w:szCs w:val="24"/>
        </w:rPr>
        <w:t xml:space="preserve">la búsqueda de la eficacia </w:t>
      </w:r>
      <w:r>
        <w:rPr>
          <w:rFonts w:ascii="Times New Roman" w:eastAsia="Times New Roman" w:hAnsi="Times New Roman" w:cs="Times New Roman"/>
          <w:sz w:val="24"/>
          <w:szCs w:val="24"/>
        </w:rPr>
        <w:t>se parte de que antes, los administradores se limitaban a preservar los equilibrios sociales, la amplitud de sus responsabilidades más adelante es la argumento para que se comen</w:t>
      </w:r>
      <w:r>
        <w:rPr>
          <w:rFonts w:ascii="Times New Roman" w:eastAsia="Times New Roman" w:hAnsi="Times New Roman" w:cs="Times New Roman"/>
          <w:sz w:val="24"/>
          <w:szCs w:val="24"/>
        </w:rPr>
        <w:t xml:space="preserve">zase a involucrar de lleno en las relaciones sociales, pasa de mero moderador a un agente de cambio, aunque la eficacia hace que los labores administrativos vayan separándose poco a poco del Derecho, y el Derecho pasa a subordinarse a la administración en </w:t>
      </w:r>
      <w:r>
        <w:rPr>
          <w:rFonts w:ascii="Times New Roman" w:eastAsia="Times New Roman" w:hAnsi="Times New Roman" w:cs="Times New Roman"/>
          <w:sz w:val="24"/>
          <w:szCs w:val="24"/>
        </w:rPr>
        <w:t xml:space="preserve">aspecto instrumental y operacional ¿por qué? porque la administración requiere </w:t>
      </w:r>
      <w:r>
        <w:rPr>
          <w:rFonts w:ascii="Times New Roman" w:eastAsia="Times New Roman" w:hAnsi="Times New Roman" w:cs="Times New Roman"/>
          <w:i/>
          <w:sz w:val="24"/>
          <w:szCs w:val="24"/>
        </w:rPr>
        <w:t xml:space="preserve">el control de los comportamientos </w:t>
      </w:r>
      <w:r>
        <w:rPr>
          <w:rFonts w:ascii="Times New Roman" w:eastAsia="Times New Roman" w:hAnsi="Times New Roman" w:cs="Times New Roman"/>
          <w:sz w:val="24"/>
          <w:szCs w:val="24"/>
        </w:rPr>
        <w:t>de los agentes a los que administra, trascendiendo la barrera de la relación social a el control y aquí cada institución encargada de la gestió</w:t>
      </w:r>
      <w:r>
        <w:rPr>
          <w:rFonts w:ascii="Times New Roman" w:eastAsia="Times New Roman" w:hAnsi="Times New Roman" w:cs="Times New Roman"/>
          <w:sz w:val="24"/>
          <w:szCs w:val="24"/>
        </w:rPr>
        <w:t xml:space="preserve">n del poder deben encargarse de </w:t>
      </w:r>
      <w:r>
        <w:rPr>
          <w:rFonts w:ascii="Times New Roman" w:eastAsia="Times New Roman" w:hAnsi="Times New Roman" w:cs="Times New Roman"/>
          <w:i/>
          <w:sz w:val="24"/>
          <w:szCs w:val="24"/>
        </w:rPr>
        <w:t>normalizar</w:t>
      </w:r>
      <w:r>
        <w:rPr>
          <w:rFonts w:ascii="Times New Roman" w:eastAsia="Times New Roman" w:hAnsi="Times New Roman" w:cs="Times New Roman"/>
          <w:sz w:val="24"/>
          <w:szCs w:val="24"/>
        </w:rPr>
        <w:t xml:space="preserve"> estos mecanismos administrativos, a su vez, dicha normalización institucional es en sí la perfección de la manipulación jugando con las necesidades y deseos del sujeto. </w:t>
      </w:r>
    </w:p>
    <w:p w:rsidR="00043C52" w:rsidRDefault="00855CEA">
      <w:pPr>
        <w:spacing w:before="240" w:after="240" w:line="360" w:lineRule="auto"/>
        <w:jc w:val="both"/>
        <w:rPr>
          <w:rFonts w:ascii="Times New Roman" w:eastAsia="Times New Roman" w:hAnsi="Times New Roman" w:cs="Times New Roman"/>
          <w:sz w:val="36"/>
          <w:szCs w:val="36"/>
        </w:rPr>
      </w:pPr>
      <w:r>
        <w:rPr>
          <w:rFonts w:ascii="Times New Roman" w:eastAsia="Times New Roman" w:hAnsi="Times New Roman" w:cs="Times New Roman"/>
          <w:sz w:val="36"/>
          <w:szCs w:val="36"/>
        </w:rPr>
        <w:t xml:space="preserve">-La Impregnación Ideológica. </w:t>
      </w:r>
    </w:p>
    <w:p w:rsidR="00043C52" w:rsidRDefault="00855CEA">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La expansión administrativa se apoya en todos estos mecanismos de perfeccionalidad para que la coacción sea más concreta, coptando la obediencia de sus administrados. Para esto el discurso bajo el que trabaja la administración es muy preciso.</w:t>
      </w:r>
    </w:p>
    <w:p w:rsidR="00043C52" w:rsidRDefault="00855CEA">
      <w:pPr>
        <w:spacing w:before="240" w:after="240"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 groso modo,</w:t>
      </w:r>
      <w:r>
        <w:rPr>
          <w:rFonts w:ascii="Times New Roman" w:eastAsia="Times New Roman" w:hAnsi="Times New Roman" w:cs="Times New Roman"/>
          <w:sz w:val="24"/>
          <w:szCs w:val="24"/>
        </w:rPr>
        <w:t xml:space="preserve"> estos discursos requieren en primera instancia de una universalización, esto para que de entrada, la realidad del poder administrativo sea oculta, crear la necesidad de representatividad en las sociedades</w:t>
      </w:r>
      <w:r>
        <w:rPr>
          <w:rFonts w:ascii="Times New Roman" w:eastAsia="Times New Roman" w:hAnsi="Times New Roman" w:cs="Times New Roman"/>
          <w:sz w:val="24"/>
          <w:szCs w:val="24"/>
        </w:rPr>
        <w:t xml:space="preserve"> es parte fundamental de este discurso  buscando una </w:t>
      </w:r>
      <w:r>
        <w:rPr>
          <w:rFonts w:ascii="Times New Roman" w:eastAsia="Times New Roman" w:hAnsi="Times New Roman" w:cs="Times New Roman"/>
          <w:sz w:val="24"/>
          <w:szCs w:val="24"/>
        </w:rPr>
        <w:t>comunidad profunda de intereses entre sí. Una vez universalizado el discurso institucional, pasa a una fragmentación esto destinado a legitimar el poder administrativo, el modelo ideológico recae en que las instituciones difunden una serie de valores espec</w:t>
      </w:r>
      <w:r>
        <w:rPr>
          <w:rFonts w:ascii="Times New Roman" w:eastAsia="Times New Roman" w:hAnsi="Times New Roman" w:cs="Times New Roman"/>
          <w:sz w:val="24"/>
          <w:szCs w:val="24"/>
        </w:rPr>
        <w:t>íficamente destinados a la zona de competencia que le corresponde</w:t>
      </w:r>
      <w:r>
        <w:rPr>
          <w:rFonts w:ascii="Times New Roman" w:eastAsia="Times New Roman" w:hAnsi="Times New Roman" w:cs="Times New Roman"/>
          <w:sz w:val="24"/>
          <w:szCs w:val="24"/>
        </w:rPr>
        <w:t>.</w:t>
      </w:r>
    </w:p>
    <w:p w:rsidR="00043C52" w:rsidRDefault="00855CEA">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Si el discurso se fija en una imagen simbólica o en un fondo de representaciones su trama, invariable o estable siempre cambiará, este factor de plasticidad en el discurso es al mismo tiem</w:t>
      </w:r>
      <w:r>
        <w:rPr>
          <w:rFonts w:ascii="Times New Roman" w:eastAsia="Times New Roman" w:hAnsi="Times New Roman" w:cs="Times New Roman"/>
          <w:sz w:val="24"/>
          <w:szCs w:val="24"/>
        </w:rPr>
        <w:t xml:space="preserve">po la condición necesaria para su eficacia </w:t>
      </w:r>
    </w:p>
    <w:p w:rsidR="00043C52" w:rsidRDefault="00855CEA">
      <w:pPr>
        <w:spacing w:before="240" w:after="240" w:line="360" w:lineRule="auto"/>
        <w:jc w:val="both"/>
        <w:rPr>
          <w:rFonts w:ascii="Times New Roman" w:eastAsia="Times New Roman" w:hAnsi="Times New Roman" w:cs="Times New Roman"/>
          <w:sz w:val="36"/>
          <w:szCs w:val="36"/>
        </w:rPr>
      </w:pPr>
      <w:r>
        <w:rPr>
          <w:rFonts w:ascii="Times New Roman" w:eastAsia="Times New Roman" w:hAnsi="Times New Roman" w:cs="Times New Roman"/>
          <w:sz w:val="36"/>
          <w:szCs w:val="36"/>
        </w:rPr>
        <w:t>-La dilatación del espacio de la ciencia administrativa</w:t>
      </w:r>
    </w:p>
    <w:p w:rsidR="00043C52" w:rsidRDefault="00855CEA">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La ciencia administrativa en el desarrollo de su perfeccionamiento y consolidación trasciende fronteras de su campo científico, explorando nuevos horizontes</w:t>
      </w:r>
      <w:r>
        <w:rPr>
          <w:rFonts w:ascii="Times New Roman" w:eastAsia="Times New Roman" w:hAnsi="Times New Roman" w:cs="Times New Roman"/>
          <w:sz w:val="24"/>
          <w:szCs w:val="24"/>
        </w:rPr>
        <w:t>, por lo que la administración ve en aumento su influencia en dos ámbitos indispensables en la sociedad; por un lado en los circuitos de poder en el interior de la sociedad; y por otro lado su relación con el sistema político reforzándose en el poder judic</w:t>
      </w:r>
      <w:r>
        <w:rPr>
          <w:rFonts w:ascii="Times New Roman" w:eastAsia="Times New Roman" w:hAnsi="Times New Roman" w:cs="Times New Roman"/>
          <w:sz w:val="24"/>
          <w:szCs w:val="24"/>
        </w:rPr>
        <w:t xml:space="preserve">ial. </w:t>
      </w:r>
    </w:p>
    <w:p w:rsidR="00043C52" w:rsidRDefault="00855CEA">
      <w:pPr>
        <w:spacing w:before="240" w:after="240"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La superficie administrativa comienza a impregnarse a fondo y a fortalecer su relación con la praxis del Estado; esto abre las puertas de herramientas administrativas  aún más complejas, que sumado a el Estado en su carácter de organización social po</w:t>
      </w:r>
      <w:r>
        <w:rPr>
          <w:rFonts w:ascii="Times New Roman" w:eastAsia="Times New Roman" w:hAnsi="Times New Roman" w:cs="Times New Roman"/>
          <w:sz w:val="24"/>
          <w:szCs w:val="24"/>
        </w:rPr>
        <w:t xml:space="preserve">see un sin número de responsabilidades que compartirá con la administración. </w:t>
      </w:r>
    </w:p>
    <w:p w:rsidR="00043C52" w:rsidRDefault="00855CEA">
      <w:pPr>
        <w:spacing w:before="240" w:after="240"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De esta manera el espacio administrativo, tomado de la mano con el poder político, pondrá atención en espacios antiguos de poder, olvidados por el Estado, como los diversos secto</w:t>
      </w:r>
      <w:r>
        <w:rPr>
          <w:rFonts w:ascii="Times New Roman" w:eastAsia="Times New Roman" w:hAnsi="Times New Roman" w:cs="Times New Roman"/>
          <w:sz w:val="24"/>
          <w:szCs w:val="24"/>
        </w:rPr>
        <w:t xml:space="preserve">res de la vida social, la cultura, la educación y la información, fortalecerá la cohesión social y fungirá como un agente activo en la intervención del desarrollo económico. </w:t>
      </w:r>
    </w:p>
    <w:p w:rsidR="00043C52" w:rsidRDefault="00855CEA">
      <w:pPr>
        <w:spacing w:before="240" w:after="240"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Sin embargo desde la perspectiva marxista, la expansión del espacio administrativ</w:t>
      </w:r>
      <w:r>
        <w:rPr>
          <w:rFonts w:ascii="Times New Roman" w:eastAsia="Times New Roman" w:hAnsi="Times New Roman" w:cs="Times New Roman"/>
          <w:sz w:val="24"/>
          <w:szCs w:val="24"/>
        </w:rPr>
        <w:t>o, además de impregnarse en la praxis del poder del Estado cumplirá la función reeducación y fortalecimiento del socialismo en la sociedad para dejar de lado los males heredados por el capitalismo, tales como la coerción, la explotación política, la las cl</w:t>
      </w:r>
      <w:r>
        <w:rPr>
          <w:rFonts w:ascii="Times New Roman" w:eastAsia="Times New Roman" w:hAnsi="Times New Roman" w:cs="Times New Roman"/>
          <w:sz w:val="24"/>
          <w:szCs w:val="24"/>
        </w:rPr>
        <w:t xml:space="preserve">ases sociales, la propiedad privada, y el propio Estado; que será la transición de un modo de producción al siguiente, el comunismo. </w:t>
      </w:r>
    </w:p>
    <w:p w:rsidR="00043C52" w:rsidRDefault="00855CEA">
      <w:pPr>
        <w:spacing w:before="240" w:after="240"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Pero el espacio administrativo no es único y universal en su desarrollo en los diferentes contextos de la sociedad, para l</w:t>
      </w:r>
      <w:r>
        <w:rPr>
          <w:rFonts w:ascii="Times New Roman" w:eastAsia="Times New Roman" w:hAnsi="Times New Roman" w:cs="Times New Roman"/>
          <w:sz w:val="24"/>
          <w:szCs w:val="24"/>
        </w:rPr>
        <w:t>os países en vías de desarrollo la extensión de la superficie administrativa va a darse en función de los</w:t>
      </w:r>
      <w:r>
        <w:rPr>
          <w:rFonts w:ascii="Times New Roman" w:eastAsia="Times New Roman" w:hAnsi="Times New Roman" w:cs="Times New Roman"/>
          <w:sz w:val="24"/>
          <w:szCs w:val="24"/>
        </w:rPr>
        <w:t xml:space="preserve"> modelos de desarrollo elegido por el país, en el caso latinoamericano el Estado de bienestar. Ésta visión administrativa, que es un poco más cercana a la</w:t>
      </w:r>
      <w:r>
        <w:rPr>
          <w:rFonts w:ascii="Times New Roman" w:eastAsia="Times New Roman" w:hAnsi="Times New Roman" w:cs="Times New Roman"/>
          <w:sz w:val="24"/>
          <w:szCs w:val="24"/>
        </w:rPr>
        <w:t xml:space="preserve"> primera visión,  concentrará en su interior el poder político y económico, que son ejes fundamentales para la influencia en la sociedad; de esta manera la administración va a dar paso </w:t>
      </w:r>
      <w:r>
        <w:rPr>
          <w:rFonts w:ascii="Times New Roman" w:eastAsia="Times New Roman" w:hAnsi="Times New Roman" w:cs="Times New Roman"/>
          <w:sz w:val="24"/>
          <w:szCs w:val="24"/>
        </w:rPr>
        <w:lastRenderedPageBreak/>
        <w:t>a la estructuración de la economía a partir de los flujos de cambio y q</w:t>
      </w:r>
      <w:r>
        <w:rPr>
          <w:rFonts w:ascii="Times New Roman" w:eastAsia="Times New Roman" w:hAnsi="Times New Roman" w:cs="Times New Roman"/>
          <w:sz w:val="24"/>
          <w:szCs w:val="24"/>
        </w:rPr>
        <w:t xml:space="preserve">ue consecuentemente desarrollará al país. </w:t>
      </w:r>
    </w:p>
    <w:p w:rsidR="00043C52" w:rsidRDefault="00855CEA">
      <w:pPr>
        <w:spacing w:before="240" w:after="240"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La emancipación de la política, como ya se ha presentado, jugará un papel fundamental en la dicotomía entre la administración pública y el Estado, gracias a que el poder político es el único capaz de poder hacerle frente a las diversas responsabilidades, c</w:t>
      </w:r>
      <w:r>
        <w:rPr>
          <w:rFonts w:ascii="Times New Roman" w:eastAsia="Times New Roman" w:hAnsi="Times New Roman" w:cs="Times New Roman"/>
          <w:sz w:val="24"/>
          <w:szCs w:val="24"/>
        </w:rPr>
        <w:t xml:space="preserve">omo desarrollo económico e integración nacional, que enfrentará la administración en la expansión de su superficie. </w:t>
      </w:r>
    </w:p>
    <w:p w:rsidR="00043C52" w:rsidRDefault="00855CEA">
      <w:pPr>
        <w:spacing w:before="240" w:after="240"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Otro pilar fundamental en la dilatación del espacio administrativo, es la posición social; éste abarcará el campo social, la cultura, educa</w:t>
      </w:r>
      <w:r>
        <w:rPr>
          <w:rFonts w:ascii="Times New Roman" w:eastAsia="Times New Roman" w:hAnsi="Times New Roman" w:cs="Times New Roman"/>
          <w:sz w:val="24"/>
          <w:szCs w:val="24"/>
        </w:rPr>
        <w:t xml:space="preserve">ción, información, que mediante las instancias de dominación y el principio de coacción fomentará la organización de los diversos grupos sociales, incrementando de esta manera el crecimiento económico, desarrollo económico del país en el que se empleé. </w:t>
      </w:r>
    </w:p>
    <w:p w:rsidR="00043C52" w:rsidRDefault="00855CEA">
      <w:pPr>
        <w:spacing w:before="240" w:after="240"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La</w:t>
      </w:r>
      <w:r>
        <w:rPr>
          <w:rFonts w:ascii="Times New Roman" w:eastAsia="Times New Roman" w:hAnsi="Times New Roman" w:cs="Times New Roman"/>
          <w:sz w:val="24"/>
          <w:szCs w:val="24"/>
        </w:rPr>
        <w:t xml:space="preserve"> dilatación del espacio administrativo exhorta a</w:t>
      </w:r>
      <w:r>
        <w:rPr>
          <w:rFonts w:ascii="Times New Roman" w:eastAsia="Times New Roman" w:hAnsi="Times New Roman" w:cs="Times New Roman"/>
          <w:sz w:val="24"/>
          <w:szCs w:val="24"/>
        </w:rPr>
        <w:t>l fortalecimiento de la dicotomía administración-política, a causa de las nuevas responsabilidades que va a confrontar el Estado, tomando en cuenta el uso del poder político y económico para el desarrollo d</w:t>
      </w:r>
      <w:r>
        <w:rPr>
          <w:rFonts w:ascii="Times New Roman" w:eastAsia="Times New Roman" w:hAnsi="Times New Roman" w:cs="Times New Roman"/>
          <w:sz w:val="24"/>
          <w:szCs w:val="24"/>
        </w:rPr>
        <w:t>e la sociedad y su bienestar.</w:t>
      </w:r>
    </w:p>
    <w:p w:rsidR="00043C52" w:rsidRDefault="00855CEA">
      <w:pPr>
        <w:widowControl w:val="0"/>
        <w:spacing w:before="196" w:line="360" w:lineRule="auto"/>
        <w:ind w:right="6478"/>
        <w:rPr>
          <w:rFonts w:ascii="Times New Roman" w:eastAsia="Times New Roman" w:hAnsi="Times New Roman" w:cs="Times New Roman"/>
          <w:sz w:val="36"/>
          <w:szCs w:val="36"/>
        </w:rPr>
      </w:pPr>
      <w:r>
        <w:rPr>
          <w:rFonts w:ascii="Times New Roman" w:eastAsia="Times New Roman" w:hAnsi="Times New Roman" w:cs="Times New Roman"/>
          <w:sz w:val="36"/>
          <w:szCs w:val="36"/>
        </w:rPr>
        <w:t>-Mutaciones</w:t>
      </w:r>
    </w:p>
    <w:p w:rsidR="00043C52" w:rsidRDefault="00855CEA">
      <w:pPr>
        <w:widowControl w:val="0"/>
        <w:spacing w:before="196" w:line="360" w:lineRule="auto"/>
        <w:ind w:right="5"/>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La administración pública como etapa constante tiene un equilibrio impulsado por el modelo tradicional sobre el cual se edificó hasta ser y comprender un sistema administrativo. La dilución del espacio administrati</w:t>
      </w:r>
      <w:r>
        <w:rPr>
          <w:rFonts w:ascii="Times New Roman" w:eastAsia="Times New Roman" w:hAnsi="Times New Roman" w:cs="Times New Roman"/>
          <w:sz w:val="24"/>
          <w:szCs w:val="24"/>
        </w:rPr>
        <w:t xml:space="preserve">vo compromete su propio objeto y asegura su cohesión  en el exterior, la erección de dispositivos más grandes que en sí mismos requieren un aparato mucho más detallado y complejo exige una respuesta inmediata sobre su territorio social de intervención así </w:t>
      </w:r>
      <w:r>
        <w:rPr>
          <w:rFonts w:ascii="Times New Roman" w:eastAsia="Times New Roman" w:hAnsi="Times New Roman" w:cs="Times New Roman"/>
          <w:sz w:val="24"/>
          <w:szCs w:val="24"/>
        </w:rPr>
        <w:t>como la pertinencia de sus medios tradicionales de acción.</w:t>
      </w:r>
    </w:p>
    <w:p w:rsidR="00043C52" w:rsidRDefault="00855CEA">
      <w:pPr>
        <w:widowControl w:val="0"/>
        <w:spacing w:before="196" w:line="360" w:lineRule="auto"/>
        <w:ind w:right="5"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La transformación permanente de la sociedad (osmosis administración-sociedad) hace crecer la idea de que actualmente las fronteras del espacio administrativo se encuentran en la sociedad civil en l</w:t>
      </w:r>
      <w:r>
        <w:rPr>
          <w:rFonts w:ascii="Times New Roman" w:eastAsia="Times New Roman" w:hAnsi="Times New Roman" w:cs="Times New Roman"/>
          <w:sz w:val="24"/>
          <w:szCs w:val="24"/>
        </w:rPr>
        <w:t>a que la perspectiva de reabsorción de la administración apunta a una declinación objetiva del Estado cualquiera que sea su origen y cualquiera que sea su forma, la concentración de los medios de coacción jurídica se materializa en los antagonismos que com</w:t>
      </w:r>
      <w:r>
        <w:rPr>
          <w:rFonts w:ascii="Times New Roman" w:eastAsia="Times New Roman" w:hAnsi="Times New Roman" w:cs="Times New Roman"/>
          <w:sz w:val="24"/>
          <w:szCs w:val="24"/>
        </w:rPr>
        <w:t>enzando como hechos violentos y turbios para la historia fueron evolucionando hasta convertirse en una instancia pacificadora.</w:t>
      </w:r>
    </w:p>
    <w:p w:rsidR="00043C52" w:rsidRDefault="00855CEA">
      <w:pPr>
        <w:widowControl w:val="0"/>
        <w:spacing w:before="196" w:line="360" w:lineRule="auto"/>
        <w:ind w:right="5"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u w:val="single"/>
        </w:rPr>
        <w:lastRenderedPageBreak/>
        <w:t>El rebasamiento del cuadro Estatal-</w:t>
      </w:r>
      <w:r>
        <w:rPr>
          <w:rFonts w:ascii="Times New Roman" w:eastAsia="Times New Roman" w:hAnsi="Times New Roman" w:cs="Times New Roman"/>
          <w:sz w:val="24"/>
          <w:szCs w:val="24"/>
        </w:rPr>
        <w:t xml:space="preserve"> La administración no constituye poder sino hasta que sus medios de acción de los cuales dispo</w:t>
      </w:r>
      <w:r>
        <w:rPr>
          <w:rFonts w:ascii="Times New Roman" w:eastAsia="Times New Roman" w:hAnsi="Times New Roman" w:cs="Times New Roman"/>
          <w:sz w:val="24"/>
          <w:szCs w:val="24"/>
        </w:rPr>
        <w:t>ne le dan la capacidad de influir en las determinantes de equilibrio social, el contexto es cambiante y la administración pública bajo el efecto de la dinámica capitalista crea nuevos mecanismos de regulación tran</w:t>
      </w:r>
      <w:r>
        <w:rPr>
          <w:rFonts w:ascii="Times New Roman" w:eastAsia="Times New Roman" w:hAnsi="Times New Roman" w:cs="Times New Roman"/>
          <w:sz w:val="24"/>
          <w:szCs w:val="24"/>
        </w:rPr>
        <w:t>s</w:t>
      </w:r>
      <w:bookmarkStart w:id="0" w:name="_GoBack"/>
      <w:bookmarkEnd w:id="0"/>
      <w:r>
        <w:rPr>
          <w:rFonts w:ascii="Times New Roman" w:eastAsia="Times New Roman" w:hAnsi="Times New Roman" w:cs="Times New Roman"/>
          <w:sz w:val="24"/>
          <w:szCs w:val="24"/>
        </w:rPr>
        <w:t>-</w:t>
      </w:r>
      <w:r>
        <w:rPr>
          <w:rFonts w:ascii="Times New Roman" w:eastAsia="Times New Roman" w:hAnsi="Times New Roman" w:cs="Times New Roman"/>
          <w:sz w:val="24"/>
          <w:szCs w:val="24"/>
        </w:rPr>
        <w:t>estatales que se exponen de manera sensibl</w:t>
      </w:r>
      <w:r>
        <w:rPr>
          <w:rFonts w:ascii="Times New Roman" w:eastAsia="Times New Roman" w:hAnsi="Times New Roman" w:cs="Times New Roman"/>
          <w:sz w:val="24"/>
          <w:szCs w:val="24"/>
        </w:rPr>
        <w:t>e ante los aparatos Estado-nación, dichas concepciones creadas bajo en enfoque de estratificación entre dos polos dominantes.</w:t>
      </w:r>
    </w:p>
    <w:p w:rsidR="00043C52" w:rsidRDefault="00855CEA" w:rsidP="00855CEA">
      <w:pPr>
        <w:widowControl w:val="0"/>
        <w:spacing w:before="196" w:line="360" w:lineRule="auto"/>
        <w:ind w:right="5"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 una gestión administrativa unitaria le sustituyen muchas formas reguladoras e integradoras capaces</w:t>
      </w:r>
      <w:r>
        <w:rPr>
          <w:rFonts w:ascii="Times New Roman" w:eastAsia="Times New Roman" w:hAnsi="Times New Roman" w:cs="Times New Roman"/>
          <w:sz w:val="24"/>
          <w:szCs w:val="24"/>
        </w:rPr>
        <w:t xml:space="preserve"> de preservar su coherencia y su</w:t>
      </w:r>
      <w:r>
        <w:rPr>
          <w:rFonts w:ascii="Times New Roman" w:eastAsia="Times New Roman" w:hAnsi="Times New Roman" w:cs="Times New Roman"/>
          <w:sz w:val="24"/>
          <w:szCs w:val="24"/>
        </w:rPr>
        <w:t xml:space="preserve"> función, el aparato burocrático de estructura piramidal ha quedado atrás y se vienen referencias nuevas al “Todo-Estado”.</w:t>
      </w:r>
    </w:p>
    <w:p w:rsidR="00043C52" w:rsidRDefault="00855CEA">
      <w:pPr>
        <w:widowControl w:val="0"/>
        <w:spacing w:before="196" w:line="360" w:lineRule="auto"/>
        <w:ind w:right="5"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u w:val="single"/>
        </w:rPr>
        <w:t>Autogestión o heterogestión-</w:t>
      </w:r>
      <w:r>
        <w:rPr>
          <w:rFonts w:ascii="Times New Roman" w:eastAsia="Times New Roman" w:hAnsi="Times New Roman" w:cs="Times New Roman"/>
          <w:sz w:val="24"/>
          <w:szCs w:val="24"/>
        </w:rPr>
        <w:t xml:space="preserve"> Las distintas formas de concebir una regulación se ven plasmadas en los sindicatos que quienes agrupado</w:t>
      </w:r>
      <w:r>
        <w:rPr>
          <w:rFonts w:ascii="Times New Roman" w:eastAsia="Times New Roman" w:hAnsi="Times New Roman" w:cs="Times New Roman"/>
          <w:sz w:val="24"/>
          <w:szCs w:val="24"/>
        </w:rPr>
        <w:t>s ejercen una fuerza sobre los responsables políticos y en el interior de cada individuo recae una parte de responsabilidad y genera ambigüedad en cuanto su jerarquización y ordenamiento pues mientras concibe una nueva forma de organización no determina el</w:t>
      </w:r>
      <w:r>
        <w:rPr>
          <w:rFonts w:ascii="Times New Roman" w:eastAsia="Times New Roman" w:hAnsi="Times New Roman" w:cs="Times New Roman"/>
          <w:sz w:val="24"/>
          <w:szCs w:val="24"/>
        </w:rPr>
        <w:t xml:space="preserve"> grado de libertad en sus diferentes células así como el reparto útil del trabajo.</w:t>
      </w:r>
    </w:p>
    <w:p w:rsidR="00043C52" w:rsidRDefault="00855CEA">
      <w:pPr>
        <w:widowControl w:val="0"/>
        <w:spacing w:before="196" w:line="360" w:lineRule="auto"/>
        <w:ind w:right="5"/>
        <w:jc w:val="both"/>
        <w:rPr>
          <w:rFonts w:ascii="Times New Roman" w:eastAsia="Times New Roman" w:hAnsi="Times New Roman" w:cs="Times New Roman"/>
          <w:sz w:val="36"/>
          <w:szCs w:val="36"/>
        </w:rPr>
      </w:pPr>
      <w:r>
        <w:rPr>
          <w:rFonts w:ascii="Times New Roman" w:eastAsia="Times New Roman" w:hAnsi="Times New Roman" w:cs="Times New Roman"/>
          <w:sz w:val="36"/>
          <w:szCs w:val="36"/>
        </w:rPr>
        <w:t>-La fragmentación del poder administrativo.</w:t>
      </w:r>
    </w:p>
    <w:p w:rsidR="00043C52" w:rsidRDefault="00855CEA">
      <w:pPr>
        <w:widowControl w:val="0"/>
        <w:spacing w:before="196" w:line="360" w:lineRule="auto"/>
        <w:ind w:right="5"/>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La diversificación del terreno pú</w:t>
      </w:r>
      <w:r>
        <w:rPr>
          <w:rFonts w:ascii="Times New Roman" w:eastAsia="Times New Roman" w:hAnsi="Times New Roman" w:cs="Times New Roman"/>
          <w:sz w:val="24"/>
          <w:szCs w:val="24"/>
        </w:rPr>
        <w:t>blico</w:t>
      </w:r>
      <w:r>
        <w:rPr>
          <w:rFonts w:ascii="Times New Roman" w:eastAsia="Times New Roman" w:hAnsi="Times New Roman" w:cs="Times New Roman"/>
          <w:sz w:val="24"/>
          <w:szCs w:val="24"/>
        </w:rPr>
        <w:t>-administrativo y de sus medios de acción,</w:t>
      </w:r>
      <w:r>
        <w:rPr>
          <w:rFonts w:ascii="Times New Roman" w:eastAsia="Times New Roman" w:hAnsi="Times New Roman" w:cs="Times New Roman"/>
          <w:sz w:val="24"/>
          <w:szCs w:val="24"/>
        </w:rPr>
        <w:t xml:space="preserve"> son modulares en las técnicas de influencia en función del sector de intervención y paralelo a la impugnación del poder del Estado crean nuevos fenómenos de violencia que ponen e</w:t>
      </w:r>
      <w:r>
        <w:rPr>
          <w:rFonts w:ascii="Times New Roman" w:eastAsia="Times New Roman" w:hAnsi="Times New Roman" w:cs="Times New Roman"/>
          <w:sz w:val="24"/>
          <w:szCs w:val="24"/>
        </w:rPr>
        <w:t>n tela de juicio cualquier proceso tradicional administrativo.</w:t>
      </w:r>
    </w:p>
    <w:p w:rsidR="00043C52" w:rsidRDefault="00855CEA">
      <w:pPr>
        <w:widowControl w:val="0"/>
        <w:spacing w:before="196" w:line="360" w:lineRule="auto"/>
        <w:ind w:right="5"/>
        <w:jc w:val="both"/>
        <w:rPr>
          <w:rFonts w:ascii="Times New Roman" w:eastAsia="Times New Roman" w:hAnsi="Times New Roman" w:cs="Times New Roman"/>
          <w:sz w:val="36"/>
          <w:szCs w:val="36"/>
        </w:rPr>
      </w:pPr>
      <w:r>
        <w:rPr>
          <w:rFonts w:ascii="Times New Roman" w:eastAsia="Times New Roman" w:hAnsi="Times New Roman" w:cs="Times New Roman"/>
          <w:sz w:val="36"/>
          <w:szCs w:val="36"/>
        </w:rPr>
        <w:t>-Violencia del Estado o control social.</w:t>
      </w:r>
    </w:p>
    <w:p w:rsidR="00043C52" w:rsidRDefault="00855CEA">
      <w:pPr>
        <w:widowControl w:val="0"/>
        <w:spacing w:before="196" w:line="360" w:lineRule="auto"/>
        <w:ind w:right="5"/>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La cohesión social y el poder político llevan consigo una serie de problemas que desde sus inicios se verán en conflicto, pues todos sus medios para ser </w:t>
      </w:r>
      <w:r>
        <w:rPr>
          <w:rFonts w:ascii="Times New Roman" w:eastAsia="Times New Roman" w:hAnsi="Times New Roman" w:cs="Times New Roman"/>
          <w:sz w:val="24"/>
          <w:szCs w:val="24"/>
        </w:rPr>
        <w:t xml:space="preserve">realidad son justificados y estos a declive con los valores tradicionales son mediadores de conflicto hasta que son obligados a utilizar en sí mismos la coacción y la fuerza, que usada en exceso nos lleva a características totalitarias. </w:t>
      </w:r>
      <w:r>
        <w:rPr>
          <w:rFonts w:ascii="Times New Roman" w:eastAsia="Times New Roman" w:hAnsi="Times New Roman" w:cs="Times New Roman"/>
          <w:sz w:val="24"/>
          <w:szCs w:val="24"/>
        </w:rPr>
        <w:t>La imposición de cie</w:t>
      </w:r>
      <w:r>
        <w:rPr>
          <w:rFonts w:ascii="Times New Roman" w:eastAsia="Times New Roman" w:hAnsi="Times New Roman" w:cs="Times New Roman"/>
          <w:sz w:val="24"/>
          <w:szCs w:val="24"/>
        </w:rPr>
        <w:t xml:space="preserve">rto orden instituido, que funciona de manera natural con la inclusión y la exclusión, tiene la tendencia de una mayor exposición a la disidencia que contra el dispositivo normalizador recurre a un proceso catalítico y la relación de las decisiones acentúa </w:t>
      </w:r>
      <w:r>
        <w:rPr>
          <w:rFonts w:ascii="Times New Roman" w:eastAsia="Times New Roman" w:hAnsi="Times New Roman" w:cs="Times New Roman"/>
          <w:sz w:val="24"/>
          <w:szCs w:val="24"/>
        </w:rPr>
        <w:t>efectos posteriores.</w:t>
      </w:r>
    </w:p>
    <w:p w:rsidR="00043C52" w:rsidRDefault="00855CEA">
      <w:pPr>
        <w:widowControl w:val="0"/>
        <w:spacing w:before="196" w:line="360" w:lineRule="auto"/>
        <w:ind w:right="5"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u w:val="single"/>
        </w:rPr>
        <w:lastRenderedPageBreak/>
        <w:t>La crisis ideológica.-</w:t>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Los diferentes aportes en la ciencia administrativa, al ser aportes a una sociedad que los analizará tienden a ser estrictamente vistos como un instrumento de dominación orientado hacia la salvaguarda del orden e</w:t>
      </w:r>
      <w:r>
        <w:rPr>
          <w:rFonts w:ascii="Times New Roman" w:eastAsia="Times New Roman" w:hAnsi="Times New Roman" w:cs="Times New Roman"/>
          <w:sz w:val="24"/>
          <w:szCs w:val="24"/>
        </w:rPr>
        <w:t xml:space="preserve">xistente. </w:t>
      </w:r>
    </w:p>
    <w:p w:rsidR="00043C52" w:rsidRDefault="00855CEA">
      <w:pPr>
        <w:widowControl w:val="0"/>
        <w:spacing w:before="196" w:line="360" w:lineRule="auto"/>
        <w:ind w:right="5"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La sociedad se vuelve pasiva, átona e inerte y ya no reacciona ante las solicitudes del poder que se esfuerza en mantener una masa en emulsión para evitar el caos y el pánico, mismas que se traducen en dos posibles escenarios, nuevas modalidades</w:t>
      </w:r>
      <w:r>
        <w:rPr>
          <w:rFonts w:ascii="Times New Roman" w:eastAsia="Times New Roman" w:hAnsi="Times New Roman" w:cs="Times New Roman"/>
          <w:sz w:val="24"/>
          <w:szCs w:val="24"/>
        </w:rPr>
        <w:t xml:space="preserve"> de ejercicio de poder administrativo.</w:t>
      </w:r>
    </w:p>
    <w:p w:rsidR="00043C52" w:rsidRDefault="00855CEA">
      <w:pPr>
        <w:widowControl w:val="0"/>
        <w:spacing w:before="196" w:line="360" w:lineRule="auto"/>
        <w:ind w:right="5"/>
        <w:jc w:val="both"/>
        <w:rPr>
          <w:rFonts w:ascii="Times New Roman" w:eastAsia="Times New Roman" w:hAnsi="Times New Roman" w:cs="Times New Roman"/>
          <w:sz w:val="36"/>
          <w:szCs w:val="36"/>
        </w:rPr>
      </w:pPr>
      <w:r>
        <w:rPr>
          <w:rFonts w:ascii="Times New Roman" w:eastAsia="Times New Roman" w:hAnsi="Times New Roman" w:cs="Times New Roman"/>
          <w:sz w:val="36"/>
          <w:szCs w:val="36"/>
        </w:rPr>
        <w:t>-Las nuevas representaciones</w:t>
      </w:r>
    </w:p>
    <w:p w:rsidR="00043C52" w:rsidRDefault="00855CEA">
      <w:pPr>
        <w:widowControl w:val="0"/>
        <w:spacing w:before="196" w:line="360" w:lineRule="auto"/>
        <w:ind w:right="5"/>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La ideología siendo una dimensión necesaria para el ejercicio de poder administrativo, tiene la influencia exterior de nuevos elementos que apuntan a una reducción tangible y no sólo simbó</w:t>
      </w:r>
      <w:r>
        <w:rPr>
          <w:rFonts w:ascii="Times New Roman" w:eastAsia="Times New Roman" w:hAnsi="Times New Roman" w:cs="Times New Roman"/>
          <w:sz w:val="24"/>
          <w:szCs w:val="24"/>
        </w:rPr>
        <w:t>lica de la brecha entre los administradores y los administrados y así poder aumentar la capacidad de instrumentación y participación para cada uno de sus integrantes.</w:t>
      </w:r>
    </w:p>
    <w:p w:rsidR="00043C52" w:rsidRDefault="00855CEA">
      <w:pPr>
        <w:widowControl w:val="0"/>
        <w:spacing w:before="196" w:line="360" w:lineRule="auto"/>
        <w:ind w:right="5"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La desideologización, reflejo de la desesperación acumulada de buscar una representación </w:t>
      </w:r>
      <w:r>
        <w:rPr>
          <w:rFonts w:ascii="Times New Roman" w:eastAsia="Times New Roman" w:hAnsi="Times New Roman" w:cs="Times New Roman"/>
          <w:sz w:val="24"/>
          <w:szCs w:val="24"/>
        </w:rPr>
        <w:t>y legitimidad dentro de un grupo lleva a pensarse como una necesidad de subsistir, ilustradora sublime de las dificultades de construir nuevos sistemas organizacionales que nos lleven a dos orientaciones fundamentales: La primera en la que la sociedad civi</w:t>
      </w:r>
      <w:r>
        <w:rPr>
          <w:rFonts w:ascii="Times New Roman" w:eastAsia="Times New Roman" w:hAnsi="Times New Roman" w:cs="Times New Roman"/>
          <w:sz w:val="24"/>
          <w:szCs w:val="24"/>
        </w:rPr>
        <w:t>l funde los principios de la autorregulación con los principios administrativos y destruye la idea de coacción o la segunda que pone en tela de juicio el esquema tradicional sobre el cual fue</w:t>
      </w:r>
      <w:r>
        <w:rPr>
          <w:rFonts w:ascii="Times New Roman" w:eastAsia="Times New Roman" w:hAnsi="Times New Roman" w:cs="Times New Roman"/>
          <w:sz w:val="24"/>
          <w:szCs w:val="24"/>
        </w:rPr>
        <w:t xml:space="preserve"> edificada la administración.</w:t>
      </w:r>
    </w:p>
    <w:p w:rsidR="00855CEA" w:rsidRDefault="00855CEA">
      <w:pPr>
        <w:widowControl w:val="0"/>
        <w:spacing w:before="196" w:line="360" w:lineRule="auto"/>
        <w:ind w:right="5" w:firstLine="720"/>
        <w:jc w:val="both"/>
        <w:rPr>
          <w:rFonts w:ascii="Times New Roman" w:eastAsia="Times New Roman" w:hAnsi="Times New Roman" w:cs="Times New Roman"/>
          <w:sz w:val="24"/>
          <w:szCs w:val="24"/>
        </w:rPr>
      </w:pPr>
    </w:p>
    <w:p w:rsidR="00855CEA" w:rsidRDefault="00855CEA">
      <w:pPr>
        <w:widowControl w:val="0"/>
        <w:spacing w:before="196" w:line="360" w:lineRule="auto"/>
        <w:ind w:right="5" w:firstLine="720"/>
        <w:jc w:val="both"/>
        <w:rPr>
          <w:rFonts w:ascii="Times New Roman" w:eastAsia="Times New Roman" w:hAnsi="Times New Roman" w:cs="Times New Roman"/>
          <w:sz w:val="24"/>
          <w:szCs w:val="24"/>
        </w:rPr>
      </w:pPr>
    </w:p>
    <w:p w:rsidR="00855CEA" w:rsidRDefault="00855CEA">
      <w:pPr>
        <w:widowControl w:val="0"/>
        <w:spacing w:before="196" w:line="360" w:lineRule="auto"/>
        <w:ind w:right="5" w:firstLine="720"/>
        <w:jc w:val="both"/>
        <w:rPr>
          <w:rFonts w:ascii="Times New Roman" w:eastAsia="Times New Roman" w:hAnsi="Times New Roman" w:cs="Times New Roman"/>
          <w:sz w:val="24"/>
          <w:szCs w:val="24"/>
        </w:rPr>
      </w:pPr>
    </w:p>
    <w:p w:rsidR="00855CEA" w:rsidRDefault="00855CEA">
      <w:pPr>
        <w:widowControl w:val="0"/>
        <w:spacing w:before="196" w:line="360" w:lineRule="auto"/>
        <w:ind w:right="5" w:firstLine="720"/>
        <w:jc w:val="both"/>
        <w:rPr>
          <w:rFonts w:ascii="Times New Roman" w:eastAsia="Times New Roman" w:hAnsi="Times New Roman" w:cs="Times New Roman"/>
          <w:sz w:val="24"/>
          <w:szCs w:val="24"/>
        </w:rPr>
      </w:pPr>
    </w:p>
    <w:p w:rsidR="00855CEA" w:rsidRDefault="00855CEA">
      <w:pPr>
        <w:widowControl w:val="0"/>
        <w:spacing w:before="196" w:line="360" w:lineRule="auto"/>
        <w:ind w:right="5" w:firstLine="720"/>
        <w:jc w:val="both"/>
        <w:rPr>
          <w:rFonts w:ascii="Times New Roman" w:eastAsia="Times New Roman" w:hAnsi="Times New Roman" w:cs="Times New Roman"/>
          <w:sz w:val="24"/>
          <w:szCs w:val="24"/>
        </w:rPr>
      </w:pPr>
    </w:p>
    <w:p w:rsidR="00855CEA" w:rsidRDefault="00855CEA">
      <w:pPr>
        <w:widowControl w:val="0"/>
        <w:spacing w:before="196" w:line="360" w:lineRule="auto"/>
        <w:ind w:right="5" w:firstLine="720"/>
        <w:jc w:val="both"/>
        <w:rPr>
          <w:rFonts w:ascii="Times New Roman" w:eastAsia="Times New Roman" w:hAnsi="Times New Roman" w:cs="Times New Roman"/>
          <w:sz w:val="24"/>
          <w:szCs w:val="24"/>
        </w:rPr>
      </w:pPr>
    </w:p>
    <w:p w:rsidR="00855CEA" w:rsidRDefault="00855CEA">
      <w:pPr>
        <w:widowControl w:val="0"/>
        <w:spacing w:before="196" w:line="360" w:lineRule="auto"/>
        <w:ind w:right="5" w:firstLine="720"/>
        <w:jc w:val="both"/>
        <w:rPr>
          <w:rFonts w:ascii="Times New Roman" w:eastAsia="Times New Roman" w:hAnsi="Times New Roman" w:cs="Times New Roman"/>
          <w:sz w:val="24"/>
          <w:szCs w:val="24"/>
        </w:rPr>
      </w:pPr>
    </w:p>
    <w:p w:rsidR="00855CEA" w:rsidRDefault="00855CEA">
      <w:pPr>
        <w:widowControl w:val="0"/>
        <w:spacing w:before="196" w:line="360" w:lineRule="auto"/>
        <w:ind w:right="5" w:firstLine="720"/>
        <w:jc w:val="both"/>
        <w:rPr>
          <w:rFonts w:ascii="Times New Roman" w:eastAsia="Times New Roman" w:hAnsi="Times New Roman" w:cs="Times New Roman"/>
          <w:sz w:val="24"/>
          <w:szCs w:val="24"/>
        </w:rPr>
      </w:pPr>
    </w:p>
    <w:p w:rsidR="00855CEA" w:rsidRPr="00855CEA" w:rsidRDefault="00855CEA" w:rsidP="00855CEA">
      <w:pPr>
        <w:widowControl w:val="0"/>
        <w:spacing w:before="196" w:line="360" w:lineRule="auto"/>
        <w:ind w:right="5"/>
        <w:jc w:val="both"/>
        <w:rPr>
          <w:rFonts w:ascii="Times New Roman" w:eastAsia="Times New Roman" w:hAnsi="Times New Roman" w:cs="Times New Roman"/>
          <w:sz w:val="36"/>
          <w:szCs w:val="24"/>
        </w:rPr>
      </w:pPr>
      <w:r w:rsidRPr="00855CEA">
        <w:rPr>
          <w:rFonts w:ascii="Times New Roman" w:eastAsia="Times New Roman" w:hAnsi="Times New Roman" w:cs="Times New Roman"/>
          <w:sz w:val="36"/>
          <w:szCs w:val="24"/>
        </w:rPr>
        <w:lastRenderedPageBreak/>
        <w:t>-Conclusión:</w:t>
      </w:r>
    </w:p>
    <w:p w:rsidR="00043C52" w:rsidRDefault="00855CEA" w:rsidP="00855CEA">
      <w:pPr>
        <w:widowControl w:val="0"/>
        <w:spacing w:before="196" w:line="360" w:lineRule="auto"/>
        <w:ind w:right="5"/>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En conclusión, se ha identificado a</w:t>
      </w:r>
      <w:r>
        <w:rPr>
          <w:rFonts w:ascii="Times New Roman" w:eastAsia="Times New Roman" w:hAnsi="Times New Roman" w:cs="Times New Roman"/>
          <w:sz w:val="24"/>
          <w:szCs w:val="24"/>
        </w:rPr>
        <w:t xml:space="preserve"> la administración como un instrumento de acción coercitiva de la política, que controla y da dirección a la sociedad, que solventa sus tensiones y ofrece ideologías, además de estar fortalecido mediante un aparato burocrático. Además, se ha dado una persp</w:t>
      </w:r>
      <w:r>
        <w:rPr>
          <w:rFonts w:ascii="Times New Roman" w:eastAsia="Times New Roman" w:hAnsi="Times New Roman" w:cs="Times New Roman"/>
          <w:sz w:val="24"/>
          <w:szCs w:val="24"/>
        </w:rPr>
        <w:t>ectiva más abierta de la ciencia administrativa, manifestada como una disciplina que está íntimamente sujeta a la sociedad, y que por ende no tiene una naturaleza de estabilidad ni de estancamiento, sino que posee una esencia de cambio constante, e incluso</w:t>
      </w:r>
      <w:r>
        <w:rPr>
          <w:rFonts w:ascii="Times New Roman" w:eastAsia="Times New Roman" w:hAnsi="Times New Roman" w:cs="Times New Roman"/>
          <w:sz w:val="24"/>
          <w:szCs w:val="24"/>
        </w:rPr>
        <w:t xml:space="preserve"> cabe decir, convulsa para poder mantener sus facultades de directora de la sociedad. Cabe destacar, por último, que la ciencia administrativa posee una dualidad muy interesante, siendo la legitimadora de violencia desde ámbitos absolutamente burocráticos,</w:t>
      </w:r>
      <w:r>
        <w:rPr>
          <w:rFonts w:ascii="Times New Roman" w:eastAsia="Times New Roman" w:hAnsi="Times New Roman" w:cs="Times New Roman"/>
          <w:sz w:val="24"/>
          <w:szCs w:val="24"/>
        </w:rPr>
        <w:t xml:space="preserve"> que dan hincapié a los instrumentos de represión del Estado en la sociedad.</w:t>
      </w:r>
    </w:p>
    <w:p w:rsidR="00043C52" w:rsidRDefault="00043C52">
      <w:pPr>
        <w:spacing w:before="240" w:after="240" w:line="360" w:lineRule="auto"/>
        <w:jc w:val="both"/>
        <w:rPr>
          <w:rFonts w:ascii="Times New Roman" w:eastAsia="Times New Roman" w:hAnsi="Times New Roman" w:cs="Times New Roman"/>
          <w:sz w:val="24"/>
          <w:szCs w:val="24"/>
        </w:rPr>
      </w:pPr>
    </w:p>
    <w:sectPr w:rsidR="00043C52">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rdo">
    <w:charset w:val="00"/>
    <w:family w:val="auto"/>
    <w:pitch w:val="default"/>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48B005F"/>
    <w:multiLevelType w:val="multilevel"/>
    <w:tmpl w:val="DFD6CE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3C52"/>
    <w:rsid w:val="00043C52"/>
    <w:rsid w:val="00855CE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3FC1926-E74A-4080-9B91-D6ECE96CBA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z w:val="22"/>
        <w:szCs w:val="22"/>
        <w:lang w:val="es" w:eastAsia="es-MX"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Ttulo1">
    <w:name w:val="heading 1"/>
    <w:basedOn w:val="Normal"/>
    <w:next w:val="Normal"/>
    <w:pPr>
      <w:keepNext/>
      <w:keepLines/>
      <w:spacing w:before="400" w:after="120"/>
      <w:outlineLvl w:val="0"/>
    </w:pPr>
    <w:rPr>
      <w:sz w:val="40"/>
      <w:szCs w:val="40"/>
    </w:rPr>
  </w:style>
  <w:style w:type="paragraph" w:styleId="Ttulo2">
    <w:name w:val="heading 2"/>
    <w:basedOn w:val="Normal"/>
    <w:next w:val="Normal"/>
    <w:pPr>
      <w:keepNext/>
      <w:keepLines/>
      <w:spacing w:before="360" w:after="120"/>
      <w:outlineLvl w:val="1"/>
    </w:pPr>
    <w:rPr>
      <w:sz w:val="32"/>
      <w:szCs w:val="32"/>
    </w:rPr>
  </w:style>
  <w:style w:type="paragraph" w:styleId="Ttulo3">
    <w:name w:val="heading 3"/>
    <w:basedOn w:val="Normal"/>
    <w:next w:val="Normal"/>
    <w:pPr>
      <w:keepNext/>
      <w:keepLines/>
      <w:spacing w:before="320" w:after="80"/>
      <w:outlineLvl w:val="2"/>
    </w:pPr>
    <w:rPr>
      <w:color w:val="434343"/>
      <w:sz w:val="28"/>
      <w:szCs w:val="28"/>
    </w:rPr>
  </w:style>
  <w:style w:type="paragraph" w:styleId="Ttulo4">
    <w:name w:val="heading 4"/>
    <w:basedOn w:val="Normal"/>
    <w:next w:val="Normal"/>
    <w:pPr>
      <w:keepNext/>
      <w:keepLines/>
      <w:spacing w:before="280" w:after="80"/>
      <w:outlineLvl w:val="3"/>
    </w:pPr>
    <w:rPr>
      <w:color w:val="666666"/>
      <w:sz w:val="24"/>
      <w:szCs w:val="24"/>
    </w:rPr>
  </w:style>
  <w:style w:type="paragraph" w:styleId="Ttulo5">
    <w:name w:val="heading 5"/>
    <w:basedOn w:val="Normal"/>
    <w:next w:val="Normal"/>
    <w:pPr>
      <w:keepNext/>
      <w:keepLines/>
      <w:spacing w:before="240" w:after="80"/>
      <w:outlineLvl w:val="4"/>
    </w:pPr>
    <w:rPr>
      <w:color w:val="666666"/>
    </w:rPr>
  </w:style>
  <w:style w:type="paragraph" w:styleId="Ttulo6">
    <w:name w:val="heading 6"/>
    <w:basedOn w:val="Normal"/>
    <w:next w:val="Normal"/>
    <w:pPr>
      <w:keepNext/>
      <w:keepLines/>
      <w:spacing w:before="240" w:after="80"/>
      <w:outlineLvl w:val="5"/>
    </w:pPr>
    <w:rPr>
      <w:i/>
      <w:color w:val="66666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Puesto">
    <w:name w:val="Title"/>
    <w:basedOn w:val="Normal"/>
    <w:next w:val="Normal"/>
    <w:pPr>
      <w:keepNext/>
      <w:keepLines/>
      <w:spacing w:after="60"/>
    </w:pPr>
    <w:rPr>
      <w:sz w:val="52"/>
      <w:szCs w:val="52"/>
    </w:rPr>
  </w:style>
  <w:style w:type="paragraph" w:styleId="Subttulo">
    <w:name w:val="Subtitle"/>
    <w:basedOn w:val="Normal"/>
    <w:next w:val="Normal"/>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14</Pages>
  <Words>4417</Words>
  <Characters>24299</Characters>
  <Application>Microsoft Office Word</Application>
  <DocSecurity>0</DocSecurity>
  <Lines>202</Lines>
  <Paragraphs>57</Paragraphs>
  <ScaleCrop>false</ScaleCrop>
  <Company/>
  <LinksUpToDate>false</LinksUpToDate>
  <CharactersWithSpaces>28659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MAX</cp:lastModifiedBy>
  <cp:revision>2</cp:revision>
  <dcterms:created xsi:type="dcterms:W3CDTF">2019-08-23T23:42:00Z</dcterms:created>
  <dcterms:modified xsi:type="dcterms:W3CDTF">2019-08-23T23:46:00Z</dcterms:modified>
</cp:coreProperties>
</file>